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B99A" w14:textId="77777777" w:rsidR="00B21052" w:rsidRDefault="00B21052" w:rsidP="0072046F">
      <w:pPr>
        <w:pStyle w:val="BasicParagraph"/>
        <w:suppressAutoHyphens/>
        <w:spacing w:line="240" w:lineRule="auto"/>
        <w:rPr>
          <w:rFonts w:ascii="Arial" w:hAnsi="Arial" w:cs="Arial"/>
          <w:b/>
          <w:bCs/>
          <w:color w:val="003A57"/>
          <w:spacing w:val="-7"/>
          <w:sz w:val="50"/>
          <w:szCs w:val="50"/>
        </w:rPr>
      </w:pPr>
    </w:p>
    <w:p w14:paraId="4CC8520C" w14:textId="77777777" w:rsidR="00B21052" w:rsidRDefault="00B21052" w:rsidP="0072046F">
      <w:pPr>
        <w:pStyle w:val="BasicParagraph"/>
        <w:suppressAutoHyphens/>
        <w:spacing w:line="240" w:lineRule="auto"/>
        <w:rPr>
          <w:rFonts w:ascii="Arial" w:hAnsi="Arial" w:cs="Arial"/>
          <w:b/>
          <w:bCs/>
          <w:color w:val="003A57"/>
          <w:spacing w:val="-7"/>
          <w:sz w:val="50"/>
          <w:szCs w:val="50"/>
        </w:rPr>
      </w:pPr>
    </w:p>
    <w:p w14:paraId="184539D6" w14:textId="60B5D66B" w:rsidR="006101F7" w:rsidRPr="0072046F" w:rsidRDefault="00AE3E9F" w:rsidP="00B21052">
      <w:pPr>
        <w:pStyle w:val="BasicParagraph"/>
        <w:suppressAutoHyphens/>
        <w:spacing w:before="240" w:line="240" w:lineRule="auto"/>
        <w:rPr>
          <w:rFonts w:ascii="Arial" w:hAnsi="Arial" w:cs="Arial"/>
          <w:b/>
          <w:bCs/>
          <w:color w:val="003A57"/>
          <w:spacing w:val="-7"/>
          <w:sz w:val="50"/>
          <w:szCs w:val="50"/>
        </w:rPr>
      </w:pPr>
      <w:r>
        <w:rPr>
          <w:rFonts w:ascii="Arial" w:hAnsi="Arial" w:cs="Arial"/>
          <w:b/>
          <w:bCs/>
          <w:color w:val="003A57"/>
          <w:spacing w:val="-7"/>
          <w:sz w:val="50"/>
          <w:szCs w:val="50"/>
        </w:rPr>
        <w:t>Risk Assessment</w:t>
      </w:r>
      <w:r w:rsidR="00DE6918">
        <w:rPr>
          <w:rFonts w:ascii="Arial" w:hAnsi="Arial" w:cs="Arial"/>
          <w:b/>
          <w:bCs/>
          <w:color w:val="003A57"/>
          <w:spacing w:val="-7"/>
          <w:sz w:val="50"/>
          <w:szCs w:val="50"/>
        </w:rPr>
        <w:t xml:space="preserve"> Form</w:t>
      </w:r>
    </w:p>
    <w:p w14:paraId="4F928D30" w14:textId="355F2D9C" w:rsidR="006101F7" w:rsidRPr="0072046F" w:rsidRDefault="008D1223" w:rsidP="001B522D">
      <w:pPr>
        <w:pStyle w:val="BasicParagraph"/>
        <w:suppressAutoHyphens/>
        <w:spacing w:before="120" w:after="120" w:line="240" w:lineRule="auto"/>
        <w:rPr>
          <w:rFonts w:ascii="Arial" w:hAnsi="Arial" w:cs="Arial"/>
          <w:b/>
          <w:bCs/>
          <w:color w:val="54C0D3"/>
          <w:spacing w:val="-4"/>
          <w:sz w:val="30"/>
          <w:szCs w:val="30"/>
        </w:rPr>
      </w:pPr>
      <w:r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 xml:space="preserve">Offsite </w:t>
      </w:r>
      <w:r w:rsidR="00AE3E9F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>Excursions</w:t>
      </w:r>
      <w:r w:rsidR="00211929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 xml:space="preserve"> </w:t>
      </w:r>
      <w:r w:rsidR="004709D6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 xml:space="preserve">and Events </w:t>
      </w:r>
      <w:r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>(no overnight component)</w:t>
      </w:r>
    </w:p>
    <w:p w14:paraId="5CAE8F60" w14:textId="4CA4C1B7" w:rsidR="00394C0F" w:rsidRPr="00AC4B6F" w:rsidRDefault="00394C0F" w:rsidP="001B522D">
      <w:pPr>
        <w:spacing w:after="120" w:line="259" w:lineRule="auto"/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</w:pPr>
      <w:r w:rsidRPr="00AC4B6F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This template must be reviewed and updated to reflect the risks relevant to the specific activity/event.  This must be completed before </w:t>
      </w:r>
      <w:r w:rsidR="00FB7C82" w:rsidRPr="00AC4B6F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an</w:t>
      </w:r>
      <w:r w:rsidRPr="00AC4B6F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 excursion takes place and before seeking parent/legal guardian consent. </w:t>
      </w:r>
    </w:p>
    <w:p w14:paraId="2FBF4E70" w14:textId="77777777" w:rsidR="00394C0F" w:rsidRPr="00AC4B6F" w:rsidRDefault="00394C0F" w:rsidP="001B522D">
      <w:pPr>
        <w:spacing w:after="120" w:line="259" w:lineRule="auto"/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</w:pPr>
      <w:r w:rsidRPr="00AC4B6F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This completed Risk Assessment Form must be available to parents on request.</w:t>
      </w:r>
    </w:p>
    <w:tbl>
      <w:tblPr>
        <w:tblW w:w="5018" w:type="pct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3"/>
        <w:gridCol w:w="3688"/>
        <w:gridCol w:w="2691"/>
        <w:gridCol w:w="1986"/>
        <w:gridCol w:w="1418"/>
        <w:gridCol w:w="1699"/>
      </w:tblGrid>
      <w:tr w:rsidR="00290AF2" w:rsidRPr="002C42A9" w14:paraId="61588E98" w14:textId="77777777" w:rsidTr="38044EEC">
        <w:tc>
          <w:tcPr>
            <w:tcW w:w="1283" w:type="pct"/>
            <w:shd w:val="clear" w:color="auto" w:fill="EEF9FB"/>
            <w:vAlign w:val="center"/>
          </w:tcPr>
          <w:p w14:paraId="52288E42" w14:textId="20CE8100" w:rsidR="0086102C" w:rsidRPr="003348F4" w:rsidRDefault="0086102C" w:rsidP="00406133">
            <w:pPr>
              <w:spacing w:before="60" w:after="60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bookmarkStart w:id="0" w:name="_Hlk156217668"/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School</w:t>
            </w:r>
            <w:r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Name: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D535731" w14:textId="35340E6A" w:rsidR="0086102C" w:rsidRPr="003348F4" w:rsidRDefault="0086102C" w:rsidP="00406133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71" w:type="pct"/>
            <w:shd w:val="clear" w:color="auto" w:fill="EEF9FB"/>
            <w:vAlign w:val="center"/>
          </w:tcPr>
          <w:p w14:paraId="3144DC9A" w14:textId="431B0944" w:rsidR="0086102C" w:rsidRPr="003348F4" w:rsidRDefault="0086102C" w:rsidP="00406133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Name of </w:t>
            </w:r>
            <w:r w:rsidR="00480D67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Excursion</w:t>
            </w:r>
            <w:r w:rsidR="00532509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  <w:r w:rsidR="0068654F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652" w:type="pct"/>
            <w:gridSpan w:val="3"/>
            <w:shd w:val="clear" w:color="auto" w:fill="auto"/>
            <w:vAlign w:val="center"/>
          </w:tcPr>
          <w:p w14:paraId="48B84C6B" w14:textId="2C87B5B9" w:rsidR="0086102C" w:rsidRPr="003348F4" w:rsidRDefault="0086102C" w:rsidP="00406133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9E1330" w:rsidRPr="002C42A9" w14:paraId="7FC59CD8" w14:textId="77777777" w:rsidTr="38044EEC">
        <w:tc>
          <w:tcPr>
            <w:tcW w:w="1283" w:type="pct"/>
            <w:shd w:val="clear" w:color="auto" w:fill="EEF9FB"/>
            <w:vAlign w:val="center"/>
          </w:tcPr>
          <w:p w14:paraId="5C4CE838" w14:textId="6B46A274" w:rsidR="009E1330" w:rsidRPr="003348F4" w:rsidRDefault="00EF630A" w:rsidP="009E1330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Form c</w:t>
            </w:r>
            <w:r w:rsidR="009E1330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ompleted by (name):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B806FDC" w14:textId="50E3E0CF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71" w:type="pct"/>
            <w:shd w:val="clear" w:color="auto" w:fill="EEF9FB"/>
            <w:vAlign w:val="center"/>
          </w:tcPr>
          <w:p w14:paraId="395048BA" w14:textId="463F8EC7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Signature and Date:</w:t>
            </w:r>
          </w:p>
        </w:tc>
        <w:tc>
          <w:tcPr>
            <w:tcW w:w="1652" w:type="pct"/>
            <w:gridSpan w:val="3"/>
            <w:shd w:val="clear" w:color="auto" w:fill="auto"/>
            <w:vAlign w:val="center"/>
          </w:tcPr>
          <w:p w14:paraId="296AC2F3" w14:textId="73465038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9E1330" w:rsidRPr="002C42A9" w14:paraId="5BD06CAE" w14:textId="77777777" w:rsidTr="38044EEC">
        <w:tc>
          <w:tcPr>
            <w:tcW w:w="1283" w:type="pct"/>
            <w:shd w:val="clear" w:color="auto" w:fill="EEF9FB"/>
            <w:vAlign w:val="center"/>
          </w:tcPr>
          <w:p w14:paraId="2FE65CD4" w14:textId="329DA81D" w:rsidR="009E1330" w:rsidRPr="003348F4" w:rsidRDefault="00EF630A" w:rsidP="009E1330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Form r</w:t>
            </w:r>
            <w:r w:rsidR="009E1330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eviewed by (name):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33840011" w14:textId="77777777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71" w:type="pct"/>
            <w:shd w:val="clear" w:color="auto" w:fill="EEF9FB"/>
            <w:vAlign w:val="center"/>
          </w:tcPr>
          <w:p w14:paraId="6A0357DA" w14:textId="536134D6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Signature and Date:</w:t>
            </w:r>
          </w:p>
        </w:tc>
        <w:tc>
          <w:tcPr>
            <w:tcW w:w="1652" w:type="pct"/>
            <w:gridSpan w:val="3"/>
            <w:shd w:val="clear" w:color="auto" w:fill="auto"/>
            <w:vAlign w:val="center"/>
          </w:tcPr>
          <w:p w14:paraId="1D4E3192" w14:textId="77777777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00060" w:rsidRPr="002C42A9" w14:paraId="1ECEABB7" w14:textId="77777777" w:rsidTr="38044EEC">
        <w:tc>
          <w:tcPr>
            <w:tcW w:w="5000" w:type="pct"/>
            <w:gridSpan w:val="6"/>
            <w:shd w:val="clear" w:color="auto" w:fill="A9DFE9"/>
            <w:vAlign w:val="center"/>
          </w:tcPr>
          <w:p w14:paraId="0C1F10A8" w14:textId="76B06655" w:rsidR="00E00060" w:rsidRPr="003348F4" w:rsidRDefault="00E00060" w:rsidP="00357C2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Describe activity or event you are assessing:  </w:t>
            </w:r>
          </w:p>
        </w:tc>
      </w:tr>
      <w:tr w:rsidR="00290AF2" w:rsidRPr="002C42A9" w14:paraId="0AF440E4" w14:textId="77777777" w:rsidTr="38044EEC">
        <w:tc>
          <w:tcPr>
            <w:tcW w:w="1283" w:type="pct"/>
            <w:shd w:val="clear" w:color="auto" w:fill="EEF9FB"/>
            <w:vAlign w:val="center"/>
          </w:tcPr>
          <w:p w14:paraId="398F24AF" w14:textId="1115A986" w:rsidR="006C39B8" w:rsidRPr="00553127" w:rsidRDefault="006C39B8" w:rsidP="001D7ADD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55312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Name and Address of </w:t>
            </w:r>
            <w:r w:rsidR="0068654F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excursion</w:t>
            </w:r>
            <w:r w:rsidRPr="0055312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 site</w:t>
            </w:r>
            <w:r w:rsidR="00516EEE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: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4B1D6496" w14:textId="77777777" w:rsidR="006C39B8" w:rsidRPr="003348F4" w:rsidRDefault="006C39B8" w:rsidP="004A5BF7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71" w:type="pct"/>
            <w:shd w:val="clear" w:color="auto" w:fill="EEF9FB"/>
            <w:vAlign w:val="center"/>
          </w:tcPr>
          <w:p w14:paraId="4A5DE250" w14:textId="4A4CB4AC" w:rsidR="006C39B8" w:rsidRPr="00553127" w:rsidRDefault="006C39B8" w:rsidP="004A5BF7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553127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Class/Year Level</w:t>
            </w:r>
            <w:r w:rsidR="00516EEE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1652" w:type="pct"/>
            <w:gridSpan w:val="3"/>
            <w:shd w:val="clear" w:color="auto" w:fill="auto"/>
            <w:vAlign w:val="center"/>
          </w:tcPr>
          <w:p w14:paraId="0B5D0778" w14:textId="3EA49110" w:rsidR="006C39B8" w:rsidRPr="003348F4" w:rsidRDefault="006C39B8" w:rsidP="004A5BF7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2B0A" w:rsidRPr="002C42A9" w14:paraId="3A300F91" w14:textId="77777777" w:rsidTr="38044EEC">
        <w:tc>
          <w:tcPr>
            <w:tcW w:w="1283" w:type="pct"/>
            <w:shd w:val="clear" w:color="auto" w:fill="EEF9FB"/>
            <w:vAlign w:val="center"/>
          </w:tcPr>
          <w:p w14:paraId="51152012" w14:textId="59F92D0C" w:rsidR="002F2B0A" w:rsidRPr="00553127" w:rsidRDefault="002F2B0A" w:rsidP="002F2B0A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55312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Date/Time of Departure</w:t>
            </w:r>
            <w:r w:rsidR="00356A64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 and Return</w:t>
            </w:r>
            <w:r w:rsidR="00516EEE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: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43CD40D" w14:textId="1A29FFAE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71" w:type="pct"/>
            <w:shd w:val="clear" w:color="auto" w:fill="EEF9FB"/>
            <w:vAlign w:val="center"/>
          </w:tcPr>
          <w:p w14:paraId="0C9FE40C" w14:textId="64F7A141" w:rsidR="002F2B0A" w:rsidRPr="00553127" w:rsidRDefault="00356A64" w:rsidP="002F2B0A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Transport and route</w:t>
            </w:r>
            <w:r w:rsidR="00CF6674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 details</w:t>
            </w:r>
            <w:r w:rsidR="00516EEE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:</w:t>
            </w:r>
          </w:p>
        </w:tc>
        <w:tc>
          <w:tcPr>
            <w:tcW w:w="1652" w:type="pct"/>
            <w:gridSpan w:val="3"/>
            <w:shd w:val="clear" w:color="auto" w:fill="auto"/>
            <w:vAlign w:val="center"/>
          </w:tcPr>
          <w:p w14:paraId="7EB328C5" w14:textId="10D55C26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2B0A" w:rsidRPr="002C42A9" w14:paraId="64253FAB" w14:textId="77777777" w:rsidTr="38044EEC">
        <w:tc>
          <w:tcPr>
            <w:tcW w:w="1283" w:type="pct"/>
            <w:shd w:val="clear" w:color="auto" w:fill="EEF9FB"/>
            <w:vAlign w:val="center"/>
          </w:tcPr>
          <w:p w14:paraId="7C7A25E7" w14:textId="77777777" w:rsidR="002F2B0A" w:rsidRPr="00553127" w:rsidRDefault="002F2B0A" w:rsidP="002F2B0A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55312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Teacher-in-charge: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50D1616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71" w:type="pct"/>
            <w:shd w:val="clear" w:color="auto" w:fill="EEF9FB"/>
            <w:vAlign w:val="center"/>
          </w:tcPr>
          <w:p w14:paraId="12153DE9" w14:textId="2902014B" w:rsidR="002F2B0A" w:rsidRPr="00553127" w:rsidRDefault="002F2B0A" w:rsidP="002F2B0A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55312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Alternative teacher:</w:t>
            </w:r>
          </w:p>
        </w:tc>
        <w:tc>
          <w:tcPr>
            <w:tcW w:w="1652" w:type="pct"/>
            <w:gridSpan w:val="3"/>
            <w:shd w:val="clear" w:color="auto" w:fill="auto"/>
            <w:vAlign w:val="center"/>
          </w:tcPr>
          <w:p w14:paraId="5743EE99" w14:textId="354D95D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2B0A" w:rsidRPr="002C42A9" w14:paraId="1454F943" w14:textId="77777777" w:rsidTr="38044EEC">
        <w:tc>
          <w:tcPr>
            <w:tcW w:w="1283" w:type="pct"/>
            <w:shd w:val="clear" w:color="auto" w:fill="EEF9FB"/>
            <w:vAlign w:val="center"/>
          </w:tcPr>
          <w:p w14:paraId="52C609D8" w14:textId="4673FED7" w:rsidR="002F2B0A" w:rsidRPr="00553127" w:rsidRDefault="002F2B0A" w:rsidP="002F2B0A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55312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WHS Coordinator: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12748E18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71" w:type="pct"/>
            <w:shd w:val="clear" w:color="auto" w:fill="EEF9FB"/>
            <w:vAlign w:val="center"/>
          </w:tcPr>
          <w:p w14:paraId="1C7BF468" w14:textId="76C24CC3" w:rsidR="002F2B0A" w:rsidRPr="00553127" w:rsidRDefault="002F2B0A" w:rsidP="002F2B0A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55312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First aider/s:</w:t>
            </w:r>
          </w:p>
        </w:tc>
        <w:tc>
          <w:tcPr>
            <w:tcW w:w="1652" w:type="pct"/>
            <w:gridSpan w:val="3"/>
            <w:shd w:val="clear" w:color="auto" w:fill="auto"/>
            <w:vAlign w:val="center"/>
          </w:tcPr>
          <w:p w14:paraId="28CB24F1" w14:textId="741B34D0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6627D" w:rsidRPr="002C42A9" w14:paraId="61EDB472" w14:textId="77777777" w:rsidTr="38044EEC">
        <w:tc>
          <w:tcPr>
            <w:tcW w:w="1283" w:type="pct"/>
            <w:shd w:val="clear" w:color="auto" w:fill="EEF9FB"/>
            <w:vAlign w:val="center"/>
          </w:tcPr>
          <w:p w14:paraId="4E37B2F5" w14:textId="6438FE64" w:rsidR="00C6627D" w:rsidRPr="00E46EAE" w:rsidRDefault="00EB22A2" w:rsidP="002F2B0A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39BC16CD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No. of Adult Supervisors (including school staff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39BC16CD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and volunteers)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30FA9C61" w14:textId="0FB97D1D" w:rsidR="00C6627D" w:rsidRPr="00E46EAE" w:rsidRDefault="00C6627D" w:rsidP="002F2B0A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71" w:type="pct"/>
            <w:shd w:val="clear" w:color="auto" w:fill="EEF9FB"/>
            <w:vAlign w:val="center"/>
          </w:tcPr>
          <w:p w14:paraId="194E008B" w14:textId="680EFC17" w:rsidR="00C6627D" w:rsidRPr="00E46EAE" w:rsidRDefault="00DD7D39" w:rsidP="002F2B0A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Max no.</w:t>
            </w:r>
            <w:r w:rsidR="000A32E6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80D67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of </w:t>
            </w:r>
            <w:r w:rsidRPr="00E46EAE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Students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0779D06" w14:textId="77777777" w:rsidR="00C6627D" w:rsidRPr="00E46EAE" w:rsidRDefault="00C6627D" w:rsidP="002F2B0A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9" w:type="pct"/>
            <w:shd w:val="clear" w:color="auto" w:fill="EEF9FB"/>
            <w:vAlign w:val="center"/>
          </w:tcPr>
          <w:p w14:paraId="67CFE8C9" w14:textId="199D6999" w:rsidR="00C6627D" w:rsidRPr="00E46EAE" w:rsidRDefault="007C1CC4" w:rsidP="002F2B0A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E46EAE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Ratio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EE6A8FD" w14:textId="14EE5D61" w:rsidR="00C6627D" w:rsidRPr="00E46EAE" w:rsidRDefault="00C6627D" w:rsidP="002F2B0A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C6D2B" w:rsidRPr="002C42A9" w14:paraId="2DBD93C7" w14:textId="77777777" w:rsidTr="38044EEC">
        <w:tc>
          <w:tcPr>
            <w:tcW w:w="1283" w:type="pct"/>
            <w:shd w:val="clear" w:color="auto" w:fill="D3EFF3"/>
          </w:tcPr>
          <w:p w14:paraId="01986557" w14:textId="77777777" w:rsidR="005C6D2B" w:rsidRDefault="005C6D2B" w:rsidP="002F2B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Step 1:</w:t>
            </w:r>
          </w:p>
          <w:p w14:paraId="1F8ABFB5" w14:textId="77777777" w:rsidR="005C6D2B" w:rsidRPr="003348F4" w:rsidRDefault="005C6D2B" w:rsidP="002F2B0A">
            <w:pPr>
              <w:spacing w:before="60" w:after="6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Identify the hazard and assess the risk</w:t>
            </w:r>
          </w:p>
        </w:tc>
        <w:tc>
          <w:tcPr>
            <w:tcW w:w="2065" w:type="pct"/>
            <w:gridSpan w:val="2"/>
            <w:shd w:val="clear" w:color="auto" w:fill="D3EFF3"/>
          </w:tcPr>
          <w:p w14:paraId="6D867B0B" w14:textId="462F4C31" w:rsidR="005C6D2B" w:rsidRDefault="005C6D2B" w:rsidP="002F2B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Step 2:</w:t>
            </w:r>
          </w:p>
          <w:p w14:paraId="263C7857" w14:textId="77777777" w:rsidR="005C6D2B" w:rsidRPr="003348F4" w:rsidRDefault="005C6D2B" w:rsidP="002F2B0A">
            <w:pPr>
              <w:spacing w:before="60" w:after="6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Reducing the risk </w:t>
            </w:r>
            <w:r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- n</w:t>
            </w: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ame the relevant controls that will reduce the risk</w:t>
            </w:r>
          </w:p>
        </w:tc>
        <w:tc>
          <w:tcPr>
            <w:tcW w:w="1652" w:type="pct"/>
            <w:gridSpan w:val="3"/>
            <w:shd w:val="clear" w:color="auto" w:fill="D3EFF3"/>
          </w:tcPr>
          <w:p w14:paraId="7968A683" w14:textId="28AA3EEB" w:rsidR="005C6D2B" w:rsidRDefault="005C6D2B" w:rsidP="002F2B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Step 3:</w:t>
            </w:r>
          </w:p>
          <w:p w14:paraId="275CC9FC" w14:textId="163DD746" w:rsidR="005C6D2B" w:rsidRPr="003348F4" w:rsidRDefault="00CC29D9" w:rsidP="002F2B0A">
            <w:pPr>
              <w:spacing w:before="60" w:after="6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C</w:t>
            </w:r>
            <w:r w:rsidR="00DD7D39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onfirm</w:t>
            </w:r>
            <w:r w:rsidR="005C6D2B"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the controls have been implemented </w:t>
            </w:r>
            <w:r w:rsidR="00046ABC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and add additional controls </w:t>
            </w:r>
            <w:r w:rsidR="005C6D2B"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or mark ‘Not applicable’.</w:t>
            </w:r>
          </w:p>
        </w:tc>
      </w:tr>
      <w:tr w:rsidR="002F2B0A" w:rsidRPr="003348F4" w14:paraId="02B8BFA3" w14:textId="77777777" w:rsidTr="38044EE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6"/>
            <w:shd w:val="clear" w:color="auto" w:fill="A9DFE9"/>
            <w:vAlign w:val="center"/>
          </w:tcPr>
          <w:p w14:paraId="55C1B139" w14:textId="4B6CF94B" w:rsidR="002F2B0A" w:rsidRPr="003348F4" w:rsidRDefault="002F2B0A" w:rsidP="002F2B0A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Selection of </w:t>
            </w: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excursion/program provider</w:t>
            </w:r>
          </w:p>
        </w:tc>
      </w:tr>
      <w:tr w:rsidR="00345387" w:rsidRPr="003348F4" w14:paraId="64B4B85A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25EBCF15" w14:textId="77777777" w:rsidR="002F2B0A" w:rsidRPr="003348F4" w:rsidRDefault="002F2B0A" w:rsidP="002F2B0A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Suitability of excursion location</w:t>
            </w:r>
          </w:p>
          <w:p w14:paraId="62742AF9" w14:textId="1D0608CC" w:rsidR="002F2B0A" w:rsidRPr="003348F4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Unsafe facilities giving rise to risks of injury and harm</w:t>
            </w:r>
            <w:r w:rsidR="006979C7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including water hazards</w:t>
            </w:r>
          </w:p>
          <w:p w14:paraId="1DA18433" w14:textId="77777777" w:rsidR="002F2B0A" w:rsidRPr="003348F4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Inappropriate amenities that do not suit the specific requirements and capabilities of the group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58596806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Teacher-in-charge must consider how to effectively review the whether the excursion location is suitable and safe based on:</w:t>
            </w:r>
          </w:p>
          <w:p w14:paraId="78F8A3AA" w14:textId="0761D049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The capability of the group of children and young people who will attend</w:t>
            </w:r>
            <w:r w:rsidR="004C4478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.</w:t>
            </w:r>
          </w:p>
          <w:p w14:paraId="75ABA9C4" w14:textId="26017EB3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The amenities available at the location</w:t>
            </w:r>
            <w:r w:rsidR="004C4478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.</w:t>
            </w:r>
          </w:p>
          <w:p w14:paraId="2FD5C399" w14:textId="77777777" w:rsidR="00AC4B6F" w:rsidRDefault="002F2B0A" w:rsidP="00AC4B6F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Educational outcomes to be achieved</w:t>
            </w:r>
            <w:r w:rsidR="004C4478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.</w:t>
            </w:r>
          </w:p>
          <w:p w14:paraId="766D4676" w14:textId="5F508A48" w:rsidR="002F2B0A" w:rsidRPr="003348F4" w:rsidRDefault="002F2B0A" w:rsidP="00AC4B6F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Special needs including accessibility and medical considerations.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593516B3" w14:textId="28CDA2C1" w:rsidR="00434044" w:rsidRPr="003348F4" w:rsidRDefault="00434044" w:rsidP="00434044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45387" w:rsidRPr="003348F4" w14:paraId="36E386E6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0411410C" w14:textId="30AEC540" w:rsidR="002F2B0A" w:rsidRPr="003348F4" w:rsidRDefault="002F2B0A" w:rsidP="002F2B0A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lastRenderedPageBreak/>
              <w:t xml:space="preserve">Use of external providers to deliver </w:t>
            </w:r>
            <w:r w:rsidR="00F84C73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adventure activities</w:t>
            </w:r>
          </w:p>
          <w:p w14:paraId="24F90F80" w14:textId="77777777" w:rsidR="002F2B0A" w:rsidRPr="00CF648C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Lack of relevant qualifications and experience </w:t>
            </w:r>
          </w:p>
          <w:p w14:paraId="01D46670" w14:textId="77777777" w:rsidR="002F2B0A" w:rsidRPr="003348F4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Inappropriate conduct towards children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4C6A8E5C" w14:textId="77DE8DD6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Seek confirmation from provider that instructors have the correct qualification and/or experience for their specific role/s.</w:t>
            </w:r>
          </w:p>
          <w:p w14:paraId="2EE437B1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Require all providers to confirm they have current public liability insurance Certificate of Currency.</w:t>
            </w:r>
          </w:p>
          <w:p w14:paraId="04394ABC" w14:textId="5566D00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Ensure all providers have a risk management plan for the activity that has been provided to the school.</w:t>
            </w:r>
          </w:p>
          <w:p w14:paraId="24F4C213" w14:textId="2275B345" w:rsidR="002F2B0A" w:rsidRPr="003348F4" w:rsidRDefault="002F2B0A" w:rsidP="00771491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Ensure Third party Providers are screened in accordance with CESA processes. Refer </w:t>
            </w:r>
            <w:hyperlink r:id="rId10" w:history="1">
              <w:r w:rsidRPr="005311B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AU"/>
                </w:rPr>
                <w:t>OFFSITE_Third Party Providers (Child Protection) Letter and Form</w:t>
              </w:r>
            </w:hyperlink>
            <w:r w:rsidR="00771491" w:rsidRPr="0077149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en-AU"/>
              </w:rPr>
              <w:t xml:space="preserve"> and </w:t>
            </w:r>
            <w:hyperlink r:id="rId11" w:history="1">
              <w:r w:rsidR="00771491" w:rsidRPr="00771491">
                <w:rPr>
                  <w:rStyle w:val="Hyperlink"/>
                  <w:rFonts w:ascii="Arial" w:hAnsi="Arial" w:cs="Arial"/>
                  <w:sz w:val="20"/>
                  <w:szCs w:val="20"/>
                  <w:lang w:eastAsia="en-AU"/>
                </w:rPr>
                <w:t>Quick Help Guide _RRHAN, WWCC &amp; EScreening</w:t>
              </w:r>
            </w:hyperlink>
          </w:p>
        </w:tc>
        <w:tc>
          <w:tcPr>
            <w:tcW w:w="1652" w:type="pct"/>
            <w:gridSpan w:val="3"/>
            <w:shd w:val="clear" w:color="auto" w:fill="auto"/>
          </w:tcPr>
          <w:p w14:paraId="5CC61A15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84FCB" w:rsidRPr="003348F4" w14:paraId="001C5F56" w14:textId="77777777" w:rsidTr="38044EE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6"/>
            <w:shd w:val="clear" w:color="auto" w:fill="A9DFE9"/>
          </w:tcPr>
          <w:p w14:paraId="4BBF2C89" w14:textId="0934F78D" w:rsidR="00084FCB" w:rsidRPr="003348F4" w:rsidRDefault="00084FCB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Activity related risks</w:t>
            </w:r>
          </w:p>
        </w:tc>
      </w:tr>
      <w:tr w:rsidR="00084FCB" w:rsidRPr="003348F4" w14:paraId="1DB9EBC6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65F5BD68" w14:textId="77777777" w:rsidR="00084FCB" w:rsidRPr="003348F4" w:rsidRDefault="00084FCB" w:rsidP="00084FCB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Hazards relevant to specific sporting and adventure activity included in the excursion program</w:t>
            </w:r>
          </w:p>
          <w:p w14:paraId="289F17BD" w14:textId="48764879" w:rsidR="00084FCB" w:rsidRPr="003348F4" w:rsidRDefault="00084FCB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2162E9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Injury/death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7A5E7776" w14:textId="2E4A30F2" w:rsidR="00084FCB" w:rsidRPr="003348F4" w:rsidRDefault="00084FCB" w:rsidP="00084FCB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The Teacher-in-charge has reviewed and considered the relevant activity instructions for </w:t>
            </w:r>
            <w:r w:rsidRPr="003F0E17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Category 1 </w:t>
            </w:r>
            <w:r w:rsidRPr="003348F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and</w:t>
            </w:r>
            <w:r w:rsidRPr="003348F4"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922111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Category 2</w:t>
            </w:r>
            <w:r w:rsidRPr="003F0E17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activities as defined in the </w:t>
            </w:r>
            <w:hyperlink r:id="rId12" w:history="1">
              <w:r w:rsidRPr="00922111">
                <w:rPr>
                  <w:rStyle w:val="Hyperlink"/>
                  <w:rFonts w:ascii="Arial" w:eastAsia="Calibri" w:hAnsi="Arial" w:cs="Arial"/>
                  <w:bCs/>
                  <w:kern w:val="2"/>
                  <w:sz w:val="20"/>
                  <w:szCs w:val="20"/>
                  <w14:ligatures w14:val="standardContextual"/>
                </w:rPr>
                <w:t>Camps, Excursions, Sporting and Adventures Activities Procedure</w:t>
              </w:r>
            </w:hyperlink>
            <w:r w:rsidRPr="00922111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.</w:t>
            </w:r>
            <w:r w:rsidRPr="003F0E17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1519E6DA" w14:textId="77777777" w:rsidR="00084FCB" w:rsidRPr="003348F4" w:rsidRDefault="00084FCB" w:rsidP="00084FCB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45387" w:rsidRPr="003348F4" w14:paraId="08BBBA97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459B5DA6" w14:textId="77777777" w:rsidR="00A0117C" w:rsidRDefault="002F2B0A" w:rsidP="00A0117C">
            <w:pPr>
              <w:spacing w:before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Aquatic related activities </w:t>
            </w:r>
          </w:p>
          <w:p w14:paraId="51BAF547" w14:textId="4EC0CC85" w:rsidR="002F2B0A" w:rsidRPr="003348F4" w:rsidRDefault="002F2B0A" w:rsidP="00A0117C">
            <w:pPr>
              <w:spacing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(pool/beach/river)</w:t>
            </w:r>
          </w:p>
          <w:p w14:paraId="0C6088D3" w14:textId="77777777" w:rsidR="002F2B0A" w:rsidRPr="00CF648C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Insufficient supervision</w:t>
            </w:r>
          </w:p>
          <w:p w14:paraId="6E6DCCEF" w14:textId="26FB55C0" w:rsidR="002F2B0A" w:rsidRPr="00CF648C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Drowning injury/death</w:t>
            </w:r>
          </w:p>
          <w:p w14:paraId="055BD534" w14:textId="77777777" w:rsidR="002F2B0A" w:rsidRPr="00CF648C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Trigger for epilepsy</w:t>
            </w:r>
          </w:p>
          <w:p w14:paraId="68C42902" w14:textId="77777777" w:rsidR="002F2B0A" w:rsidRPr="003348F4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Child Protection risks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73109572" w14:textId="7A61B9F6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Specific consent must be obtained by the parent/legal guardian to permit their child to participate in aquatic related activities.</w:t>
            </w:r>
          </w:p>
          <w:p w14:paraId="5E422E5F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The Teacher-in-charge has reviewed and considered the relevant activity instructions for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</w:t>
            </w:r>
            <w:hyperlink r:id="rId13" w:history="1">
              <w:r w:rsidRPr="001E77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Swimming instruction – </w:t>
              </w:r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</w:t>
              </w:r>
              <w:r w:rsidRPr="001E77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ategory 1 and </w:t>
              </w:r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</w:t>
              </w:r>
              <w:r w:rsidRPr="001E77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ategory 2</w:t>
              </w:r>
            </w:hyperlink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including that specific supervisory ratios relevant to aquatic risks have been implemented. </w:t>
            </w:r>
          </w:p>
          <w:p w14:paraId="4EE3439B" w14:textId="37BFB763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Appropriate locations to provide privacy for changing clothes.</w:t>
            </w:r>
            <w:r w:rsidR="002C36F3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</w:t>
            </w:r>
            <w:r w:rsidR="002C36F3"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Staff member/volunteer to check </w:t>
            </w:r>
            <w:r w:rsidR="002C36F3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changing rooms</w:t>
            </w:r>
            <w:r w:rsidR="002C36F3"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prior to children using them.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7FA56FB7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2B0A" w:rsidRPr="003348F4" w14:paraId="73C2ACFC" w14:textId="77777777" w:rsidTr="38044EE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6"/>
            <w:shd w:val="clear" w:color="auto" w:fill="A9DFE9"/>
          </w:tcPr>
          <w:p w14:paraId="65972DBE" w14:textId="580F8EC8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Health </w:t>
            </w:r>
            <w:r w:rsidR="00084FCB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and Food</w:t>
            </w:r>
            <w:r w:rsidR="00084FCB"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Management</w:t>
            </w:r>
          </w:p>
        </w:tc>
      </w:tr>
      <w:tr w:rsidR="00345387" w:rsidRPr="003348F4" w14:paraId="6E24BBB6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0E7D380A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Known health risks and medical conditions </w:t>
            </w:r>
          </w:p>
          <w:p w14:paraId="74DB7F44" w14:textId="1DC05AFA" w:rsidR="002F2B0A" w:rsidRPr="00CF648C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Lack of necessary adjustment for activities or Inappropriate or missed administration of medication resulting in exacerbation of medical condition/</w:t>
            </w:r>
            <w:r w:rsidR="00E62F17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</w:t>
            </w: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injury/death</w:t>
            </w:r>
          </w:p>
          <w:p w14:paraId="23AE5747" w14:textId="00F0F4E3" w:rsidR="002F2B0A" w:rsidRPr="003348F4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Inattention to packing of Health Management Plans and associated medications (asthma puffers, EPIPENs etc)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72571721" w14:textId="242E7BEE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All workers (including volunteers) and</w:t>
            </w:r>
            <w:r w:rsidR="00CF29E3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parents of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children/young persons</w:t>
            </w:r>
            <w:r w:rsidR="000754A7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to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declare via relevant consent forms that they are fit to participate in the planned activities and disclose any medical condition that may be adversely affected by programmed activities.  </w:t>
            </w:r>
          </w:p>
          <w:p w14:paraId="121F531D" w14:textId="72DDE31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Where restrictions or special conditions are required, these must be listed on a plan for the staff/student. </w:t>
            </w:r>
          </w:p>
          <w:p w14:paraId="3BDAC2DB" w14:textId="591C7890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Children</w:t>
            </w:r>
            <w:r w:rsidR="006E634A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/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young </w:t>
            </w:r>
            <w:proofErr w:type="spellStart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persons</w:t>
            </w:r>
            <w:proofErr w:type="spellEnd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requiring medication to be administered whilst on excursion must have a medical plan in place. </w:t>
            </w:r>
          </w:p>
          <w:p w14:paraId="40B4C273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All medication must be in original packaging and clearly labelled. A record must be kept – medication name, dose, time given and kept secure and initially by staff member.</w:t>
            </w:r>
          </w:p>
          <w:p w14:paraId="7194995B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hyperlink r:id="rId14" w:history="1">
              <w:r w:rsidRPr="003348F4">
                <w:rPr>
                  <w:rFonts w:ascii="Arial" w:eastAsia="Times New Roman" w:hAnsi="Arial" w:cs="Arial"/>
                  <w:color w:val="003A57"/>
                  <w:sz w:val="20"/>
                  <w:szCs w:val="20"/>
                </w:rPr>
                <w:t>Anaphylactic Action Plan</w:t>
              </w:r>
            </w:hyperlink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(AAP) is in place for those with known allergies and accompanying staff trained to recognise symptoms of anaphylactic reaction and implement AAP.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6CCC2141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45387" w:rsidRPr="003348F4" w14:paraId="64F47EE5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12423420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Provision and consumption of food</w:t>
            </w:r>
          </w:p>
          <w:p w14:paraId="10D65E9C" w14:textId="77777777" w:rsidR="002F2B0A" w:rsidRPr="00CF648C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Food poisoning</w:t>
            </w:r>
          </w:p>
          <w:p w14:paraId="0AF835E1" w14:textId="77777777" w:rsidR="002F2B0A" w:rsidRPr="00CF648C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Triggering of allergies </w:t>
            </w:r>
          </w:p>
          <w:p w14:paraId="6F37BCD8" w14:textId="77777777" w:rsidR="002F2B0A" w:rsidRPr="00CF648C" w:rsidRDefault="002F2B0A" w:rsidP="002162E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Anaphylactic reaction leading to serious illness or death</w:t>
            </w:r>
          </w:p>
          <w:p w14:paraId="4854AEF1" w14:textId="77777777" w:rsidR="002F2B0A" w:rsidRPr="003348F4" w:rsidRDefault="002F2B0A" w:rsidP="002F2B0A">
            <w:pPr>
              <w:contextualSpacing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</w:p>
        </w:tc>
        <w:tc>
          <w:tcPr>
            <w:tcW w:w="2065" w:type="pct"/>
            <w:gridSpan w:val="2"/>
            <w:shd w:val="clear" w:color="auto" w:fill="auto"/>
          </w:tcPr>
          <w:p w14:paraId="73C832C8" w14:textId="19C91617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Destination has reliable/safe drinking water and if tap water is unsafe, appropriate access to bottled water has been planned.</w:t>
            </w:r>
          </w:p>
          <w:p w14:paraId="62511DB0" w14:textId="5769F346" w:rsidR="002F2B0A" w:rsidRPr="00526B85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Persons preparing food must have completed basic </w:t>
            </w:r>
            <w:hyperlink r:id="rId15" w:history="1">
              <w:r w:rsidRPr="00526B8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food safety training</w:t>
              </w:r>
            </w:hyperlink>
            <w:r w:rsidRPr="00526B85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and follow correct food hygiene practices.</w:t>
            </w:r>
          </w:p>
          <w:p w14:paraId="5CECCCAA" w14:textId="73609748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Reliable/safe food is provided from reputable sources. </w:t>
            </w:r>
          </w:p>
          <w:p w14:paraId="03748CE6" w14:textId="082C81B2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Where food is being provided by the school, food must be transported in appropriate eskies/containers and maintained at right temperatures to ensure compliant with Food Safety Standards.  </w:t>
            </w:r>
          </w:p>
          <w:p w14:paraId="294DFFB0" w14:textId="48EEF5CD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Parents/caregivers are advised of appropriate food to pack where children/young persons are required to bring their own.</w:t>
            </w:r>
          </w:p>
          <w:p w14:paraId="3056DC41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Food areas used for food storage, preparation and services must be kept clean, free from vermin and build-up of dirt or food residue.</w:t>
            </w:r>
          </w:p>
          <w:p w14:paraId="0F4C70E0" w14:textId="1345C52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Appropriate refrigeration facilities available for storing food (</w:t>
            </w:r>
            <w:r w:rsidR="00E62F17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eskies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available to store food whilst travelling to the site)</w:t>
            </w:r>
          </w:p>
          <w:p w14:paraId="0292EAE4" w14:textId="0124196A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Dietary requirements of workers, children/young persons is </w:t>
            </w:r>
            <w:proofErr w:type="gramStart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known</w:t>
            </w:r>
            <w:proofErr w:type="gramEnd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and appropriate catering is arranged.</w:t>
            </w:r>
          </w:p>
          <w:p w14:paraId="5949D211" w14:textId="1EBA2CEE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Hand washing facilities and/or Hand sanitiser/gel used prior to eating. </w:t>
            </w:r>
          </w:p>
          <w:p w14:paraId="000CBA96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Restrictions are adhered to in fruit fly areas.  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035EBFE6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2B0A" w:rsidRPr="003348F4" w14:paraId="59FBD005" w14:textId="77777777" w:rsidTr="38044EE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6"/>
            <w:shd w:val="clear" w:color="auto" w:fill="A9DFE9"/>
          </w:tcPr>
          <w:p w14:paraId="3B1CC69A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Transport</w:t>
            </w:r>
          </w:p>
        </w:tc>
      </w:tr>
      <w:tr w:rsidR="00345387" w:rsidRPr="003348F4" w14:paraId="014F2EF9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2C6833FF" w14:textId="7452E7FC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Suitability of vehicle</w:t>
            </w:r>
            <w:r w:rsidR="002162E9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and Driver safety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349F91DB" w14:textId="77777777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Where third party provider is used, use accredited bus company.</w:t>
            </w:r>
          </w:p>
          <w:p w14:paraId="68AB5EB0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School owned vehicles must be well maintained, registered and comply with Road Transport accreditation requirements.</w:t>
            </w:r>
          </w:p>
          <w:p w14:paraId="6655F2CE" w14:textId="74E7A26D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Vehicles must have sufficient capacity to accommodate all participants in their own seat </w:t>
            </w:r>
            <w:r w:rsidR="00424132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and where possible with seatbelts, 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with accessible access required (or alternative transport arranged).</w:t>
            </w:r>
          </w:p>
          <w:p w14:paraId="32FBB1F2" w14:textId="77777777" w:rsidR="002162E9" w:rsidRPr="003348F4" w:rsidRDefault="002162E9" w:rsidP="002162E9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Drivers must always obey speed limits</w:t>
            </w:r>
          </w:p>
          <w:p w14:paraId="7CE65120" w14:textId="14A88AC7" w:rsidR="002162E9" w:rsidRPr="00974698" w:rsidRDefault="002162E9" w:rsidP="002162E9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Appropriate licencing for school staff who are driving students to/from the excursion (relevant to the size of the vehicle being driven)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and </w:t>
            </w:r>
            <w:r w:rsidRPr="00974698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SALT driver training (also consider additional driver safety training as required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).</w:t>
            </w:r>
          </w:p>
          <w:p w14:paraId="25D501C7" w14:textId="2AC32C04" w:rsidR="002F2B0A" w:rsidRPr="003348F4" w:rsidRDefault="002162E9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Ensure back up driver is available.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77B1F69F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45387" w:rsidRPr="003348F4" w14:paraId="3EE791BF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53C481FE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lastRenderedPageBreak/>
              <w:t>Travel sickness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34BBD6D9" w14:textId="68C43D61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Where children/young persons are likely to experience motion sickness, ensure sick bags are available and reasonable attempts are made to prevent travel sickness (eg liaise with parents about travel sickness medication)</w:t>
            </w:r>
          </w:p>
          <w:p w14:paraId="252E1A0D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Refer also ‘Known health risks and medical conditions’ above.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74AA28AE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45387" w:rsidRPr="003348F4" w14:paraId="4E2BE033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54CF3403" w14:textId="202B5CCD" w:rsidR="002F2B0A" w:rsidRPr="003348F4" w:rsidRDefault="002F2B0A" w:rsidP="002F2B0A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Child safety – entry/exit from vehicle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2C0B38F3" w14:textId="77777777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Before vehicle departs, teacher must conduct a head count. </w:t>
            </w:r>
          </w:p>
          <w:p w14:paraId="45947E4B" w14:textId="2518949A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Driver must </w:t>
            </w:r>
            <w:proofErr w:type="gramStart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set-down</w:t>
            </w:r>
            <w:proofErr w:type="gramEnd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and pick-up in a suitable location, free from traffic congestion where possible (eg do not have classes disembarking on a main road when there is capacity to stop in an open entrance or driveway at a venue).</w:t>
            </w:r>
          </w:p>
          <w:p w14:paraId="6CBDF00A" w14:textId="4C1CBF45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Upon arrival at the destination, </w:t>
            </w:r>
            <w:r w:rsidR="00541AD5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T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eacher</w:t>
            </w:r>
            <w:r w:rsidR="00376EC8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-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</w:t>
            </w:r>
            <w:r w:rsidR="00376EC8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-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charge must conduct a head count as children/</w:t>
            </w:r>
            <w:r w:rsidR="00206A2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y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oung </w:t>
            </w:r>
            <w:proofErr w:type="spellStart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persons</w:t>
            </w:r>
            <w:proofErr w:type="spellEnd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disembark.</w:t>
            </w:r>
          </w:p>
          <w:p w14:paraId="4DAEA5F2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Bus driver must complete a check of the bus to ensure no one is left behind.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4021078F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2B0A" w:rsidRPr="003348F4" w14:paraId="62CE39E7" w14:textId="77777777" w:rsidTr="38044EE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6"/>
            <w:shd w:val="clear" w:color="auto" w:fill="A9DFE9"/>
          </w:tcPr>
          <w:p w14:paraId="0444E9E9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Emergency Preparedness</w:t>
            </w:r>
          </w:p>
        </w:tc>
      </w:tr>
      <w:tr w:rsidR="00345387" w:rsidRPr="003348F4" w14:paraId="7C6E6954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647F7DEB" w14:textId="77777777" w:rsidR="002F2B0A" w:rsidRPr="003348F4" w:rsidRDefault="002F2B0A" w:rsidP="002F2B0A">
            <w:pPr>
              <w:spacing w:before="60" w:after="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First Aid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0A0E7CC3" w14:textId="134B0DAC" w:rsidR="002F2B0A" w:rsidRPr="00CC08D6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sz w:val="20"/>
                <w:szCs w:val="20"/>
              </w:rPr>
            </w:pPr>
            <w:r w:rsidRPr="00CC08D6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Ensure staff attending excursion have up to date First Aid training. Refer</w:t>
            </w:r>
            <w:r w:rsidRPr="00CC08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CC08D6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Training Needs Analysis for CESA Staff</w:t>
              </w:r>
            </w:hyperlink>
          </w:p>
          <w:p w14:paraId="68D4F6E4" w14:textId="31A27B8D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Staff to travel with First 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id kit, relevant health care plans and medications - Refer also ‘Known health risks and medical conditions’ above.</w:t>
            </w:r>
          </w:p>
          <w:p w14:paraId="4D106F8E" w14:textId="5E2FC696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Location/contact details of hospitals and medical centres identified prior to departing for remote location excursion with details held at school and copies taken by staff who are travelling.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0A94758D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45387" w:rsidRPr="003348F4" w14:paraId="171551BD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49585CC5" w14:textId="581E628B" w:rsidR="002F2B0A" w:rsidRPr="00CF648C" w:rsidRDefault="002F2B0A" w:rsidP="38044EEC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38044EEC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 xml:space="preserve">Communication </w:t>
            </w:r>
          </w:p>
          <w:p w14:paraId="518DCA64" w14:textId="03D39193" w:rsidR="60EE8BBD" w:rsidRDefault="60EE8BBD" w:rsidP="38044EEC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38044EEC">
              <w:rPr>
                <w:color w:val="003A57"/>
                <w:sz w:val="20"/>
                <w:szCs w:val="20"/>
              </w:rPr>
              <w:t>Loss of information</w:t>
            </w:r>
          </w:p>
          <w:p w14:paraId="5DEBD538" w14:textId="77777777" w:rsidR="002F2B0A" w:rsidRPr="00CF648C" w:rsidRDefault="002F2B0A" w:rsidP="001A666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Miscommunication amongst group</w:t>
            </w:r>
          </w:p>
          <w:p w14:paraId="3B5FB583" w14:textId="2AFA4751" w:rsidR="002F2B0A" w:rsidRPr="003348F4" w:rsidRDefault="002F2B0A" w:rsidP="001A666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Loss of communication with home site (school/college)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4443A119" w14:textId="20F4374F" w:rsidR="00493240" w:rsidRDefault="00493240" w:rsidP="00163C02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Teacher</w:t>
            </w:r>
            <w:r w:rsidR="00376EC8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-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in</w:t>
            </w:r>
            <w:r w:rsidR="00376EC8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-c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harge carries mobile phone (school mobile phone or with approval, their own mobile phone).</w:t>
            </w:r>
          </w:p>
          <w:p w14:paraId="0992DA27" w14:textId="62D2001D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Attendance lists, child/young person health and personal care information, contact numbers of staff/parents/legal guardians, and the itinerary are held by </w:t>
            </w:r>
            <w:r w:rsidR="00493240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the Teacher</w:t>
            </w:r>
            <w:r w:rsidR="000A35AE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-</w:t>
            </w:r>
            <w:r w:rsidR="00493240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in</w:t>
            </w:r>
            <w:r w:rsidR="000A35AE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-</w:t>
            </w:r>
            <w:r w:rsidR="00541AD5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c</w:t>
            </w:r>
            <w:r w:rsidR="00493240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harge and the school site.</w:t>
            </w:r>
          </w:p>
          <w:p w14:paraId="2F0BE108" w14:textId="5C1A92FF" w:rsidR="002F2B0A" w:rsidRPr="003348F4" w:rsidRDefault="38A37CE7" w:rsidP="38044EEC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38044EEC">
              <w:rPr>
                <w:rFonts w:ascii="Arial" w:eastAsia="Arial" w:hAnsi="Arial" w:cs="Arial"/>
                <w:color w:val="003A57"/>
                <w:sz w:val="20"/>
                <w:szCs w:val="20"/>
              </w:rPr>
              <w:t>In case of emergency, the Responsible Person ensures that the School Principal is informed as soon as possible.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75C4B9B5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45387" w:rsidRPr="003348F4" w14:paraId="0422095F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27ED723D" w14:textId="2F619F9B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Staff or children/young </w:t>
            </w:r>
            <w:proofErr w:type="spellStart"/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persons</w:t>
            </w:r>
            <w:proofErr w:type="spellEnd"/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get lost and separated from group</w:t>
            </w:r>
          </w:p>
          <w:p w14:paraId="5B4458F0" w14:textId="77777777" w:rsidR="002F2B0A" w:rsidRPr="00CF648C" w:rsidRDefault="002F2B0A" w:rsidP="001A666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Physical safety risks</w:t>
            </w:r>
          </w:p>
          <w:p w14:paraId="6814D3AA" w14:textId="77777777" w:rsidR="002F2B0A" w:rsidRPr="00CF648C" w:rsidRDefault="002F2B0A" w:rsidP="001A666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Anxiety</w:t>
            </w:r>
          </w:p>
          <w:p w14:paraId="020910DB" w14:textId="77777777" w:rsidR="002F2B0A" w:rsidRPr="003348F4" w:rsidRDefault="002F2B0A" w:rsidP="001A666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Stress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30D84AD8" w14:textId="77777777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Appropriate supervision ratios in line with the procedure.</w:t>
            </w:r>
          </w:p>
          <w:p w14:paraId="74BC1D87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Regular head counts conducted throughout the day.</w:t>
            </w:r>
          </w:p>
          <w:p w14:paraId="6FC5CBCF" w14:textId="3F0A765C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Children/young people to be provided with instructions on what to do in the event they get lost.</w:t>
            </w:r>
          </w:p>
          <w:p w14:paraId="1228C980" w14:textId="2B7E4B2D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Specific procedures to be developed and communicated to all children/young persons of contingency arrangements and meeting points identified.</w:t>
            </w:r>
          </w:p>
          <w:p w14:paraId="41C6EC5F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lastRenderedPageBreak/>
              <w:t>Buddy system for children.</w:t>
            </w:r>
          </w:p>
          <w:p w14:paraId="75E273D7" w14:textId="77777777" w:rsidR="002F2B0A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School’s Critical Incident Management Plan is </w:t>
            </w:r>
            <w:proofErr w:type="gramStart"/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implemented</w:t>
            </w:r>
            <w:proofErr w:type="gramEnd"/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and SPL notified. </w:t>
            </w:r>
          </w:p>
          <w:p w14:paraId="0DDA414B" w14:textId="428BFDBF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EAP and student counselling available</w:t>
            </w:r>
            <w:r w:rsidR="00AD43D5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09079D16" w14:textId="4858F195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2B0A" w:rsidRPr="003348F4" w14:paraId="09A2C1C9" w14:textId="77777777" w:rsidTr="38044EE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6"/>
            <w:shd w:val="clear" w:color="auto" w:fill="A9DFE9"/>
          </w:tcPr>
          <w:p w14:paraId="28CE33B7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  <w:t>Child protection</w:t>
            </w:r>
          </w:p>
        </w:tc>
      </w:tr>
      <w:tr w:rsidR="00345387" w:rsidRPr="003348F4" w14:paraId="0C524481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22AB0BD3" w14:textId="77777777" w:rsidR="00084FCB" w:rsidRDefault="002F2B0A" w:rsidP="00084FCB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Inappropriate conduct by volunteers</w:t>
            </w:r>
          </w:p>
          <w:p w14:paraId="5943B1CD" w14:textId="67C6C460" w:rsidR="00B20628" w:rsidRPr="00B20628" w:rsidRDefault="002D6942" w:rsidP="00B20628">
            <w:pPr>
              <w:spacing w:before="60"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2F0C37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(noting school staff and camp staff have been cleared through staff and third party screening processes</w:t>
            </w:r>
            <w:r w:rsidR="00CB067A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. </w:t>
            </w:r>
            <w:r w:rsidR="006F7ED5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Refer </w:t>
            </w:r>
            <w:hyperlink r:id="rId17" w:history="1">
              <w:r w:rsidR="00B20628" w:rsidRPr="00B2062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Quick Help Guide _RRHAN, WWCC &amp; EScreening</w:t>
              </w:r>
            </w:hyperlink>
            <w:r w:rsidR="00CB067A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)</w:t>
            </w:r>
          </w:p>
          <w:p w14:paraId="43F0E861" w14:textId="1508E502" w:rsidR="003A1057" w:rsidRPr="003877F2" w:rsidRDefault="003A1057" w:rsidP="002F2B0A">
            <w:pPr>
              <w:spacing w:before="60"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</w:p>
        </w:tc>
        <w:tc>
          <w:tcPr>
            <w:tcW w:w="2065" w:type="pct"/>
            <w:gridSpan w:val="2"/>
            <w:shd w:val="clear" w:color="auto" w:fill="auto"/>
          </w:tcPr>
          <w:p w14:paraId="657FCC6D" w14:textId="6440EFAB" w:rsidR="00CD6B8A" w:rsidRDefault="00084FCB" w:rsidP="00084FCB">
            <w:pPr>
              <w:spacing w:before="60" w:after="60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All volunteers </w:t>
            </w:r>
            <w:r w:rsidR="002C6DEE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have</w:t>
            </w:r>
            <w:r w:rsidR="00CD6B8A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  <w:p w14:paraId="1332181B" w14:textId="73141BEA" w:rsidR="00CD6B8A" w:rsidRPr="00CD6B8A" w:rsidRDefault="002C6DEE" w:rsidP="00CD6B8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CD6B8A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been </w:t>
            </w:r>
            <w:r w:rsidR="00CD6B8A" w:rsidRPr="00CD6B8A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onboarded in accordance with CESA volunteer process which includes e-screening, Working with Children Check, current RRHAN-EC Fundamentals credentials, site induction and familiarity with Protective Practices and Code of Conduct.  </w:t>
            </w:r>
          </w:p>
          <w:p w14:paraId="05394CFA" w14:textId="4432612A" w:rsidR="002F2B0A" w:rsidRPr="003348F4" w:rsidRDefault="00CD6B8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spacing w:val="-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b</w:t>
            </w:r>
            <w:r w:rsidR="00084FCB"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een</w:t>
            </w:r>
            <w:r w:rsidR="002F2B0A"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provided with relevant information in relation to their duties for the excursion they are volunteering for.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024AD822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45387" w:rsidRPr="003348F4" w14:paraId="5EE0B306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4B1ACC87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Stranger interference</w:t>
            </w:r>
          </w:p>
          <w:p w14:paraId="5E252256" w14:textId="77777777" w:rsidR="002F2B0A" w:rsidRPr="003348F4" w:rsidRDefault="002F2B0A" w:rsidP="002F2B0A">
            <w:pPr>
              <w:contextualSpacing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</w:p>
        </w:tc>
        <w:tc>
          <w:tcPr>
            <w:tcW w:w="2065" w:type="pct"/>
            <w:gridSpan w:val="2"/>
            <w:shd w:val="clear" w:color="auto" w:fill="auto"/>
          </w:tcPr>
          <w:p w14:paraId="51A31CDA" w14:textId="77777777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Appropriate supervision ratios in line with the procedure.</w:t>
            </w:r>
          </w:p>
          <w:p w14:paraId="7996A857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Regular head counts conducted throughout the day.</w:t>
            </w:r>
          </w:p>
          <w:p w14:paraId="23C506F2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Buddy system for children.</w:t>
            </w:r>
          </w:p>
          <w:p w14:paraId="58A836C6" w14:textId="593565AE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Children are not to access toilet facilities on their own.  Staff member/volunteer to check toilets prior to children using them.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484A20FF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2B0A" w:rsidRPr="003348F4" w14:paraId="68E93EF1" w14:textId="77777777" w:rsidTr="38044EE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6"/>
            <w:shd w:val="clear" w:color="auto" w:fill="A9DFE9"/>
          </w:tcPr>
          <w:p w14:paraId="6D40C598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  <w:t>Environment</w:t>
            </w:r>
          </w:p>
        </w:tc>
      </w:tr>
      <w:tr w:rsidR="00345387" w:rsidRPr="003348F4" w14:paraId="31471AFD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5720A4F3" w14:textId="3DB3819E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Lack of appropriate preparation for weather (cold, raining, excessively hot temperature, inclement weather</w:t>
            </w:r>
            <w:r w:rsidR="00751481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r w:rsidR="00751481" w:rsidRPr="00751481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dust and smoke events</w:t>
            </w: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1A64F2B8" w14:textId="77777777" w:rsidR="002F2B0A" w:rsidRPr="00CF648C" w:rsidRDefault="002F2B0A" w:rsidP="001A666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Dehydration</w:t>
            </w:r>
          </w:p>
          <w:p w14:paraId="2DC03AA9" w14:textId="77777777" w:rsidR="002F2B0A" w:rsidRPr="00CF648C" w:rsidRDefault="002F2B0A" w:rsidP="001A666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Sunburn, heat illness (heat stroke)</w:t>
            </w:r>
          </w:p>
          <w:p w14:paraId="4297399D" w14:textId="2B346AB9" w:rsidR="002F2B0A" w:rsidRDefault="00FC3918" w:rsidP="001A666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Hy</w:t>
            </w:r>
            <w:r w:rsidR="001C29B3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pothermia and/or f</w:t>
            </w:r>
            <w:r w:rsidR="002F2B0A"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rostbite</w:t>
            </w:r>
          </w:p>
          <w:p w14:paraId="3E8A1C2B" w14:textId="4678B76A" w:rsidR="002F2B0A" w:rsidRPr="003348F4" w:rsidRDefault="004D0CCC" w:rsidP="00751481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Respiratory illness </w:t>
            </w:r>
          </w:p>
        </w:tc>
        <w:tc>
          <w:tcPr>
            <w:tcW w:w="2065" w:type="pct"/>
            <w:gridSpan w:val="2"/>
            <w:shd w:val="clear" w:color="auto" w:fill="auto"/>
          </w:tcPr>
          <w:p w14:paraId="5367792F" w14:textId="11D83F25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Depending on weather forecast, communication to be sent to staff/families to advise of necessary clothing and footwear and hats to be worn.</w:t>
            </w:r>
          </w:p>
          <w:p w14:paraId="43A0D891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Sunscreen provided and regular opportunities for application of sunscreen are provided. </w:t>
            </w:r>
          </w:p>
          <w:p w14:paraId="0CA0FA03" w14:textId="0BEE935C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Prior to departure, </w:t>
            </w:r>
            <w:hyperlink r:id="rId18" w:history="1">
              <w:r w:rsidRPr="00FC1EAF">
                <w:rPr>
                  <w:rStyle w:val="Hyperlink"/>
                  <w:rFonts w:ascii="Arial" w:eastAsia="Calibri" w:hAnsi="Arial" w:cs="Arial"/>
                  <w:kern w:val="2"/>
                  <w:sz w:val="20"/>
                  <w:szCs w:val="20"/>
                  <w14:ligatures w14:val="standardContextual"/>
                </w:rPr>
                <w:t>check weather forecast</w:t>
              </w:r>
            </w:hyperlink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and determine if excursion is safe to proceed.</w:t>
            </w:r>
          </w:p>
          <w:p w14:paraId="16A3F592" w14:textId="609CE3CC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If going to National parks, check for closures, alerts at</w:t>
            </w:r>
            <w:r w:rsidRPr="003348F4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hyperlink r:id="rId19" w:history="1">
              <w:r w:rsidRPr="003348F4">
                <w:rPr>
                  <w:rFonts w:ascii="Arial" w:eastAsia="Calibri" w:hAnsi="Arial" w:cs="Arial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Closures &amp;</w:t>
              </w:r>
              <w:r>
                <w:rPr>
                  <w:rFonts w:ascii="Arial" w:eastAsia="Calibri" w:hAnsi="Arial" w:cs="Arial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 alerts </w:t>
              </w:r>
              <w:r w:rsidRPr="003348F4">
                <w:rPr>
                  <w:rFonts w:ascii="Arial" w:eastAsia="Calibri" w:hAnsi="Arial" w:cs="Arial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- National Parks and Wildlife Service South Australia</w:t>
              </w:r>
            </w:hyperlink>
          </w:p>
          <w:p w14:paraId="2B10A986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If school is already at the location and conditions have changed, teacher to notify leadership and is to enact emergency procedures.</w:t>
            </w:r>
          </w:p>
          <w:p w14:paraId="39443818" w14:textId="54059B5D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If there are strong winds staff will consider altering the route or cancelling walk/activity to avoid danger of falling tree branches. </w:t>
            </w:r>
          </w:p>
          <w:p w14:paraId="0928D653" w14:textId="56E46B83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Potable water is available. If not, school to ensure adequate supply of water is available for the duration of the excursion.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7EB2ED50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45387" w:rsidRPr="003348F4" w14:paraId="203F4370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</w:tcPr>
          <w:p w14:paraId="0FE31861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Bushfire season</w:t>
            </w:r>
          </w:p>
          <w:p w14:paraId="162B0B1F" w14:textId="77777777" w:rsidR="002F2B0A" w:rsidRPr="00CF648C" w:rsidRDefault="002F2B0A" w:rsidP="001A666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Anxiety</w:t>
            </w:r>
          </w:p>
          <w:p w14:paraId="0C565B7D" w14:textId="77777777" w:rsidR="002F2B0A" w:rsidRPr="00CF648C" w:rsidRDefault="002F2B0A" w:rsidP="001A666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Smoke inhalation</w:t>
            </w:r>
          </w:p>
          <w:p w14:paraId="680078DD" w14:textId="31A4E01B" w:rsidR="002F2B0A" w:rsidRPr="00CF648C" w:rsidRDefault="002F2B0A" w:rsidP="001A666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Serious injuries/Death</w:t>
            </w:r>
          </w:p>
          <w:p w14:paraId="7529A7CC" w14:textId="77777777" w:rsidR="002F2B0A" w:rsidRPr="003348F4" w:rsidRDefault="002F2B0A" w:rsidP="002F2B0A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5" w:type="pct"/>
            <w:gridSpan w:val="2"/>
            <w:shd w:val="clear" w:color="auto" w:fill="auto"/>
            <w:vAlign w:val="center"/>
          </w:tcPr>
          <w:p w14:paraId="5A17446E" w14:textId="57DE8032" w:rsidR="002F2B0A" w:rsidRPr="003348F4" w:rsidRDefault="002F2B0A" w:rsidP="002F2B0A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lastRenderedPageBreak/>
              <w:t xml:space="preserve">Check </w:t>
            </w:r>
            <w:hyperlink r:id="rId20" w:history="1">
              <w:r w:rsidRPr="003348F4">
                <w:rPr>
                  <w:rStyle w:val="Hyperlink"/>
                  <w:rFonts w:ascii="Arial" w:eastAsia="Calibri" w:hAnsi="Arial" w:cs="Arial"/>
                  <w:kern w:val="2"/>
                  <w:sz w:val="20"/>
                  <w:szCs w:val="20"/>
                  <w14:ligatures w14:val="standardContextual"/>
                </w:rPr>
                <w:t>SA CFS</w:t>
              </w:r>
            </w:hyperlink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website and review the 4-day Fire Danger Rating prior to departing the school to ensure the area travelling to is safe. </w:t>
            </w:r>
          </w:p>
          <w:p w14:paraId="49A90B99" w14:textId="13FD6512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lastRenderedPageBreak/>
              <w:t>Where the Fire Risk Rating has been declared as Catastrophic or Extreme for the excursion location or on route to the location, the excursion is cancelled.</w:t>
            </w:r>
          </w:p>
          <w:p w14:paraId="752ECC0A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If school is already at the location and conditions have changed, teacher to notify leadership and is to enact emergency procedures.</w:t>
            </w:r>
          </w:p>
          <w:p w14:paraId="1F568536" w14:textId="77777777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Ensure nearest shelter in place location is identified and accessible. </w:t>
            </w:r>
          </w:p>
          <w:p w14:paraId="5541198B" w14:textId="1ED93C5A" w:rsidR="002F2B0A" w:rsidRPr="003348F4" w:rsidRDefault="002F2B0A" w:rsidP="002F2B0A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If walking through national parks, ensure the </w:t>
            </w:r>
            <w:r w:rsidR="000A35AE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T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eacher-in-</w:t>
            </w:r>
            <w:r w:rsidR="00541AD5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c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harge (school) has a detailed map of the route/location specifications.  Confirm mobile reception is available (if not satellite phone is used).</w:t>
            </w:r>
          </w:p>
        </w:tc>
        <w:tc>
          <w:tcPr>
            <w:tcW w:w="1652" w:type="pct"/>
            <w:gridSpan w:val="3"/>
            <w:shd w:val="clear" w:color="auto" w:fill="auto"/>
          </w:tcPr>
          <w:p w14:paraId="3D7DDACA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2B0A" w:rsidRPr="003348F4" w14:paraId="5A6D4BBF" w14:textId="77777777" w:rsidTr="38044EE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6"/>
            <w:shd w:val="clear" w:color="auto" w:fill="A9DFE9"/>
            <w:vAlign w:val="center"/>
          </w:tcPr>
          <w:p w14:paraId="360AE12D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Other</w:t>
            </w:r>
          </w:p>
        </w:tc>
      </w:tr>
      <w:tr w:rsidR="002F2B0A" w:rsidRPr="003348F4" w14:paraId="5BDDEBFD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  <w:vAlign w:val="center"/>
          </w:tcPr>
          <w:p w14:paraId="2DFFB468" w14:textId="61A74A3D" w:rsidR="002F2B0A" w:rsidRPr="003348F4" w:rsidRDefault="002F2B0A" w:rsidP="002F2B0A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Behaviour Management </w:t>
            </w:r>
            <w:r w:rsidR="00CC08D6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plans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in relation to specific students</w:t>
            </w:r>
          </w:p>
        </w:tc>
        <w:tc>
          <w:tcPr>
            <w:tcW w:w="3717" w:type="pct"/>
            <w:gridSpan w:val="5"/>
            <w:shd w:val="clear" w:color="auto" w:fill="auto"/>
          </w:tcPr>
          <w:p w14:paraId="45B8C156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2B0A" w:rsidRPr="003348F4" w14:paraId="4370C679" w14:textId="77777777" w:rsidTr="38044EEC">
        <w:tblPrEx>
          <w:tblLook w:val="00A0" w:firstRow="1" w:lastRow="0" w:firstColumn="1" w:lastColumn="0" w:noHBand="0" w:noVBand="0"/>
        </w:tblPrEx>
        <w:tc>
          <w:tcPr>
            <w:tcW w:w="1283" w:type="pct"/>
            <w:shd w:val="clear" w:color="auto" w:fill="auto"/>
            <w:vAlign w:val="center"/>
          </w:tcPr>
          <w:p w14:paraId="6BB32A64" w14:textId="2A4F03B7" w:rsidR="002F2B0A" w:rsidRPr="003348F4" w:rsidRDefault="002F2B0A" w:rsidP="002F2B0A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Other risks specific to the excursion/</w:t>
            </w:r>
            <w:r w:rsidR="00A115AB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a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ctivity</w:t>
            </w:r>
          </w:p>
        </w:tc>
        <w:tc>
          <w:tcPr>
            <w:tcW w:w="3717" w:type="pct"/>
            <w:gridSpan w:val="5"/>
            <w:shd w:val="clear" w:color="auto" w:fill="auto"/>
          </w:tcPr>
          <w:p w14:paraId="536E243B" w14:textId="77777777" w:rsidR="002F2B0A" w:rsidRPr="003348F4" w:rsidRDefault="002F2B0A" w:rsidP="002F2B0A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2B0A" w:rsidRPr="003348F4" w14:paraId="7CA4BD15" w14:textId="77777777" w:rsidTr="38044EE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6"/>
            <w:tcBorders>
              <w:bottom w:val="single" w:sz="4" w:space="0" w:color="000000" w:themeColor="text1"/>
            </w:tcBorders>
            <w:shd w:val="clear" w:color="auto" w:fill="A9DFE9"/>
            <w:vAlign w:val="center"/>
          </w:tcPr>
          <w:p w14:paraId="587ADE08" w14:textId="006A0386" w:rsidR="002F2B0A" w:rsidRPr="003348F4" w:rsidRDefault="002F2B0A" w:rsidP="002F2B0A">
            <w:pPr>
              <w:spacing w:before="60" w:after="60" w:line="259" w:lineRule="auto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Specific items to be taken on the excursion</w:t>
            </w:r>
            <w:r w:rsidR="00CC08D6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 (as identified above to mitigate risks)</w:t>
            </w:r>
            <w:r w:rsidR="00CC08D6"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</w:tr>
      <w:tr w:rsidR="002F2B0A" w:rsidRPr="003348F4" w14:paraId="58C92E8D" w14:textId="77777777" w:rsidTr="38044EE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6"/>
            <w:tcBorders>
              <w:top w:val="single" w:sz="4" w:space="0" w:color="000000" w:themeColor="text1"/>
              <w:bottom w:val="single" w:sz="4" w:space="0" w:color="003A57"/>
            </w:tcBorders>
            <w:shd w:val="clear" w:color="auto" w:fill="auto"/>
          </w:tcPr>
          <w:p w14:paraId="7F9A2D4F" w14:textId="77777777" w:rsidR="002F2B0A" w:rsidRPr="003348F4" w:rsidRDefault="002F2B0A" w:rsidP="002F2B0A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5451" w:type="dxa"/>
        <w:tblInd w:w="-5" w:type="dxa"/>
        <w:tblBorders>
          <w:top w:val="none" w:sz="0" w:space="0" w:color="auto"/>
          <w:left w:val="single" w:sz="4" w:space="0" w:color="003A57"/>
          <w:bottom w:val="none" w:sz="0" w:space="0" w:color="auto"/>
          <w:right w:val="single" w:sz="4" w:space="0" w:color="003A57"/>
          <w:insideH w:val="single" w:sz="4" w:space="0" w:color="003A57"/>
          <w:insideV w:val="single" w:sz="4" w:space="0" w:color="003A57"/>
        </w:tblBorders>
        <w:tblLook w:val="04A0" w:firstRow="1" w:lastRow="0" w:firstColumn="1" w:lastColumn="0" w:noHBand="0" w:noVBand="1"/>
      </w:tblPr>
      <w:tblGrid>
        <w:gridCol w:w="3862"/>
        <w:gridCol w:w="3863"/>
        <w:gridCol w:w="3863"/>
        <w:gridCol w:w="3863"/>
      </w:tblGrid>
      <w:tr w:rsidR="00BC48FF" w:rsidRPr="003348F4" w14:paraId="41D5695A" w14:textId="77777777" w:rsidTr="00BC48FF">
        <w:trPr>
          <w:trHeight w:val="510"/>
        </w:trPr>
        <w:tc>
          <w:tcPr>
            <w:tcW w:w="15451" w:type="dxa"/>
            <w:gridSpan w:val="4"/>
            <w:tcBorders>
              <w:bottom w:val="single" w:sz="4" w:space="0" w:color="003A57"/>
            </w:tcBorders>
            <w:shd w:val="clear" w:color="auto" w:fill="A9DFE9"/>
            <w:vAlign w:val="center"/>
          </w:tcPr>
          <w:p w14:paraId="390BC4FE" w14:textId="77777777" w:rsidR="003348F4" w:rsidRPr="003348F4" w:rsidRDefault="003348F4" w:rsidP="00A569D5">
            <w:pPr>
              <w:spacing w:before="60" w:after="60"/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APPROVAL </w:t>
            </w:r>
          </w:p>
          <w:p w14:paraId="13912216" w14:textId="3A5C871F" w:rsidR="003348F4" w:rsidRPr="003348F4" w:rsidRDefault="003348F4" w:rsidP="00A569D5">
            <w:pPr>
              <w:spacing w:before="60" w:after="60"/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Acknowledgement: Safety risks have been identified for the listed excursion</w:t>
            </w:r>
            <w:r w:rsidR="00AB1968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/activity</w:t>
            </w:r>
            <w:r w:rsidRPr="003348F4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 with controls implemented to effectively manage risks to the health and safety of participating employees, volunteers, children and young people.</w:t>
            </w:r>
          </w:p>
        </w:tc>
      </w:tr>
      <w:bookmarkEnd w:id="0"/>
      <w:tr w:rsidR="005475F7" w:rsidRPr="002C42A9" w14:paraId="3407BFF3" w14:textId="77777777" w:rsidTr="005475F7">
        <w:trPr>
          <w:trHeight w:val="510"/>
        </w:trPr>
        <w:tc>
          <w:tcPr>
            <w:tcW w:w="3862" w:type="dxa"/>
            <w:tcBorders>
              <w:top w:val="single" w:sz="4" w:space="0" w:color="003A57"/>
              <w:bottom w:val="single" w:sz="4" w:space="0" w:color="003A57"/>
            </w:tcBorders>
            <w:shd w:val="clear" w:color="auto" w:fill="EEF9FB"/>
            <w:vAlign w:val="center"/>
          </w:tcPr>
          <w:p w14:paraId="3EF2EA06" w14:textId="77777777" w:rsidR="005475F7" w:rsidRPr="003348F4" w:rsidRDefault="005475F7" w:rsidP="00C51787">
            <w:pPr>
              <w:spacing w:before="60" w:after="60"/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>Authorised</w:t>
            </w: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 xml:space="preserve"> by </w:t>
            </w:r>
            <w:r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 xml:space="preserve">Principal </w:t>
            </w: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>(name):</w:t>
            </w:r>
          </w:p>
        </w:tc>
        <w:tc>
          <w:tcPr>
            <w:tcW w:w="3863" w:type="dxa"/>
            <w:tcBorders>
              <w:top w:val="single" w:sz="4" w:space="0" w:color="003A57"/>
              <w:bottom w:val="single" w:sz="4" w:space="0" w:color="003A57"/>
            </w:tcBorders>
            <w:shd w:val="clear" w:color="auto" w:fill="auto"/>
            <w:vAlign w:val="center"/>
          </w:tcPr>
          <w:p w14:paraId="35DF759D" w14:textId="47E9599E" w:rsidR="005475F7" w:rsidRPr="003348F4" w:rsidRDefault="005475F7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3A57"/>
              <w:bottom w:val="single" w:sz="4" w:space="0" w:color="003A57"/>
            </w:tcBorders>
            <w:shd w:val="clear" w:color="auto" w:fill="EEF9FB"/>
            <w:vAlign w:val="center"/>
          </w:tcPr>
          <w:p w14:paraId="58AFD150" w14:textId="5E1FEF1E" w:rsidR="005475F7" w:rsidRPr="003348F4" w:rsidRDefault="005475F7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color w:val="003A57"/>
                <w:sz w:val="20"/>
                <w:szCs w:val="20"/>
              </w:rPr>
              <w:t xml:space="preserve"> and Date</w:t>
            </w: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</w:rPr>
              <w:t>:</w:t>
            </w:r>
          </w:p>
        </w:tc>
        <w:tc>
          <w:tcPr>
            <w:tcW w:w="3863" w:type="dxa"/>
            <w:tcBorders>
              <w:top w:val="single" w:sz="4" w:space="0" w:color="003A57"/>
              <w:bottom w:val="single" w:sz="4" w:space="0" w:color="003A57"/>
            </w:tcBorders>
            <w:shd w:val="clear" w:color="auto" w:fill="auto"/>
            <w:vAlign w:val="center"/>
          </w:tcPr>
          <w:p w14:paraId="7AE165B5" w14:textId="34B599F1" w:rsidR="005475F7" w:rsidRPr="003348F4" w:rsidRDefault="005475F7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5C97990E" w14:textId="0CE1467B" w:rsidR="003348F4" w:rsidRPr="003348F4" w:rsidRDefault="003348F4" w:rsidP="003348F4">
      <w:pPr>
        <w:spacing w:after="160" w:line="259" w:lineRule="auto"/>
        <w:rPr>
          <w:rFonts w:ascii="Arial" w:eastAsia="Calibri" w:hAnsi="Arial" w:cs="Arial"/>
          <w:b/>
          <w:kern w:val="2"/>
          <w:sz w:val="2"/>
          <w:szCs w:val="2"/>
          <w:lang w:val="en-US"/>
          <w14:ligatures w14:val="standardContextual"/>
        </w:rPr>
      </w:pPr>
    </w:p>
    <w:sectPr w:rsidR="003348F4" w:rsidRPr="003348F4" w:rsidSect="00AC4B6F">
      <w:footerReference w:type="default" r:id="rId21"/>
      <w:headerReference w:type="first" r:id="rId22"/>
      <w:footerReference w:type="first" r:id="rId23"/>
      <w:pgSz w:w="16840" w:h="11900" w:orient="landscape"/>
      <w:pgMar w:top="720" w:right="720" w:bottom="284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22116" w14:textId="77777777" w:rsidR="00CC2011" w:rsidRDefault="00CC2011" w:rsidP="006101F7">
      <w:r>
        <w:separator/>
      </w:r>
    </w:p>
  </w:endnote>
  <w:endnote w:type="continuationSeparator" w:id="0">
    <w:p w14:paraId="07BADAEF" w14:textId="77777777" w:rsidR="00CC2011" w:rsidRDefault="00CC2011" w:rsidP="006101F7">
      <w:r>
        <w:continuationSeparator/>
      </w:r>
    </w:p>
  </w:endnote>
  <w:endnote w:type="continuationNotice" w:id="1">
    <w:p w14:paraId="5B2DEBAD" w14:textId="77777777" w:rsidR="00CC2011" w:rsidRDefault="00CC2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Armenian Light">
    <w:altName w:val="Sylfaen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463997"/>
      <w:docPartObj>
        <w:docPartGallery w:val="Page Numbers (Bottom of Page)"/>
        <w:docPartUnique/>
      </w:docPartObj>
    </w:sdtPr>
    <w:sdtEndPr>
      <w:rPr>
        <w:rFonts w:ascii="Arial" w:hAnsi="Arial" w:cs="Arial"/>
        <w:color w:val="003A57"/>
        <w:sz w:val="16"/>
        <w:szCs w:val="16"/>
      </w:rPr>
    </w:sdtEndPr>
    <w:sdtContent>
      <w:sdt>
        <w:sdtPr>
          <w:id w:val="101842792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003A57"/>
            <w:sz w:val="16"/>
            <w:szCs w:val="16"/>
          </w:rPr>
        </w:sdtEndPr>
        <w:sdtContent>
          <w:p w14:paraId="32EFC462" w14:textId="5086E258" w:rsidR="007070D1" w:rsidRPr="007070D1" w:rsidRDefault="007070D1" w:rsidP="007070D1">
            <w:pPr>
              <w:pStyle w:val="Footer"/>
              <w:ind w:left="9360" w:firstLine="4320"/>
              <w:rPr>
                <w:rFonts w:ascii="Arial" w:hAnsi="Arial" w:cs="Arial"/>
                <w:color w:val="003A57"/>
                <w:sz w:val="16"/>
                <w:szCs w:val="16"/>
              </w:rPr>
            </w:pP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Page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PAGE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 of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NUMPAGES 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</w:p>
        </w:sdtContent>
      </w:sdt>
    </w:sdtContent>
  </w:sdt>
  <w:p w14:paraId="3FAAC40F" w14:textId="77777777" w:rsidR="000659AB" w:rsidRDefault="00065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6733790"/>
      <w:docPartObj>
        <w:docPartGallery w:val="Page Numbers (Bottom of Page)"/>
        <w:docPartUnique/>
      </w:docPartObj>
    </w:sdtPr>
    <w:sdtEndPr>
      <w:rPr>
        <w:rFonts w:ascii="Arial" w:hAnsi="Arial" w:cs="Arial"/>
        <w:color w:val="003A57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003A57"/>
            <w:sz w:val="16"/>
            <w:szCs w:val="16"/>
          </w:rPr>
        </w:sdtEndPr>
        <w:sdtContent>
          <w:p w14:paraId="623CF526" w14:textId="661EEE38" w:rsidR="007070D1" w:rsidRPr="007070D1" w:rsidRDefault="007070D1" w:rsidP="007070D1">
            <w:pPr>
              <w:pStyle w:val="Footer"/>
              <w:ind w:left="9360" w:firstLine="4320"/>
              <w:rPr>
                <w:rFonts w:ascii="Arial" w:hAnsi="Arial" w:cs="Arial"/>
                <w:color w:val="003A57"/>
                <w:sz w:val="16"/>
                <w:szCs w:val="16"/>
              </w:rPr>
            </w:pP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Page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PAGE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 of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NUMPAGES 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</w:p>
        </w:sdtContent>
      </w:sdt>
    </w:sdtContent>
  </w:sdt>
  <w:p w14:paraId="7CFF4967" w14:textId="77777777" w:rsidR="00B21052" w:rsidRPr="007070D1" w:rsidRDefault="00B21052">
    <w:pPr>
      <w:pStyle w:val="Footer"/>
      <w:rPr>
        <w:rFonts w:ascii="Arial" w:hAnsi="Arial" w:cs="Arial"/>
        <w:color w:val="003A5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01BA8" w14:textId="77777777" w:rsidR="00CC2011" w:rsidRDefault="00CC2011" w:rsidP="006101F7">
      <w:r>
        <w:separator/>
      </w:r>
    </w:p>
  </w:footnote>
  <w:footnote w:type="continuationSeparator" w:id="0">
    <w:p w14:paraId="474E1907" w14:textId="77777777" w:rsidR="00CC2011" w:rsidRDefault="00CC2011" w:rsidP="006101F7">
      <w:r>
        <w:continuationSeparator/>
      </w:r>
    </w:p>
  </w:footnote>
  <w:footnote w:type="continuationNotice" w:id="1">
    <w:p w14:paraId="4BC4E841" w14:textId="77777777" w:rsidR="00CC2011" w:rsidRDefault="00CC2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C727" w14:textId="24F3AB62" w:rsidR="001E316E" w:rsidRDefault="001E316E">
    <w:pPr>
      <w:pStyle w:val="Header"/>
    </w:pPr>
    <w:r>
      <w:rPr>
        <w:rFonts w:hint="eastAsia"/>
        <w:noProof/>
        <w:lang w:eastAsia="en-AU"/>
      </w:rPr>
      <w:drawing>
        <wp:anchor distT="0" distB="0" distL="114300" distR="114300" simplePos="0" relativeHeight="251658240" behindDoc="1" locked="0" layoutInCell="1" allowOverlap="1" wp14:anchorId="5AC621DC" wp14:editId="7E0DCD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384" cy="1944624"/>
          <wp:effectExtent l="0" t="0" r="1270" b="11430"/>
          <wp:wrapNone/>
          <wp:docPr id="2008802128" name="Picture 2008802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361 CESA_Header-H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4" cy="19446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BF4"/>
    <w:multiLevelType w:val="hybridMultilevel"/>
    <w:tmpl w:val="606A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565D9"/>
    <w:multiLevelType w:val="hybridMultilevel"/>
    <w:tmpl w:val="6F2A2496"/>
    <w:lvl w:ilvl="0" w:tplc="81284038">
      <w:start w:val="3"/>
      <w:numFmt w:val="bullet"/>
      <w:lvlText w:val="-"/>
      <w:lvlJc w:val="left"/>
      <w:pPr>
        <w:ind w:left="720" w:hanging="360"/>
      </w:pPr>
      <w:rPr>
        <w:rFonts w:ascii="Noto Serif Armenian Light" w:eastAsiaTheme="minorHAnsi" w:hAnsi="Noto Serif Armenian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B4AB8"/>
    <w:multiLevelType w:val="hybridMultilevel"/>
    <w:tmpl w:val="A600B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363276"/>
    <w:multiLevelType w:val="hybridMultilevel"/>
    <w:tmpl w:val="3E06E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CD25D4"/>
    <w:multiLevelType w:val="hybridMultilevel"/>
    <w:tmpl w:val="20385C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6A94"/>
    <w:multiLevelType w:val="hybridMultilevel"/>
    <w:tmpl w:val="BCB27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B0838"/>
    <w:multiLevelType w:val="hybridMultilevel"/>
    <w:tmpl w:val="662E5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A6820"/>
    <w:multiLevelType w:val="hybridMultilevel"/>
    <w:tmpl w:val="3320D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55709"/>
    <w:multiLevelType w:val="hybridMultilevel"/>
    <w:tmpl w:val="99C6D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03003"/>
    <w:multiLevelType w:val="hybridMultilevel"/>
    <w:tmpl w:val="5874F0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F44B72"/>
    <w:multiLevelType w:val="hybridMultilevel"/>
    <w:tmpl w:val="B3C87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6A266F"/>
    <w:multiLevelType w:val="hybridMultilevel"/>
    <w:tmpl w:val="71E6EE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416D52"/>
    <w:multiLevelType w:val="hybridMultilevel"/>
    <w:tmpl w:val="437A0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520AF"/>
    <w:multiLevelType w:val="hybridMultilevel"/>
    <w:tmpl w:val="47B2FA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2A7E8C"/>
    <w:multiLevelType w:val="hybridMultilevel"/>
    <w:tmpl w:val="9732D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0F17D3"/>
    <w:multiLevelType w:val="hybridMultilevel"/>
    <w:tmpl w:val="D36ED7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1382A"/>
    <w:multiLevelType w:val="hybridMultilevel"/>
    <w:tmpl w:val="CC64C084"/>
    <w:lvl w:ilvl="0" w:tplc="81284038">
      <w:start w:val="3"/>
      <w:numFmt w:val="bullet"/>
      <w:lvlText w:val="-"/>
      <w:lvlJc w:val="left"/>
      <w:pPr>
        <w:ind w:left="360" w:hanging="360"/>
      </w:pPr>
      <w:rPr>
        <w:rFonts w:ascii="Noto Serif Armenian Light" w:eastAsiaTheme="minorHAnsi" w:hAnsi="Noto Serif Armenian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B48B8"/>
    <w:multiLevelType w:val="hybridMultilevel"/>
    <w:tmpl w:val="30C43C24"/>
    <w:lvl w:ilvl="0" w:tplc="81284038">
      <w:start w:val="3"/>
      <w:numFmt w:val="bullet"/>
      <w:lvlText w:val="-"/>
      <w:lvlJc w:val="left"/>
      <w:pPr>
        <w:ind w:left="360" w:hanging="360"/>
      </w:pPr>
      <w:rPr>
        <w:rFonts w:ascii="Noto Serif Armenian Light" w:eastAsiaTheme="minorHAnsi" w:hAnsi="Noto Serif Armenian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683260">
    <w:abstractNumId w:val="2"/>
  </w:num>
  <w:num w:numId="2" w16cid:durableId="538706991">
    <w:abstractNumId w:val="18"/>
  </w:num>
  <w:num w:numId="3" w16cid:durableId="476995276">
    <w:abstractNumId w:val="15"/>
  </w:num>
  <w:num w:numId="4" w16cid:durableId="1755710539">
    <w:abstractNumId w:val="13"/>
  </w:num>
  <w:num w:numId="5" w16cid:durableId="972637400">
    <w:abstractNumId w:val="9"/>
  </w:num>
  <w:num w:numId="6" w16cid:durableId="25060433">
    <w:abstractNumId w:val="6"/>
  </w:num>
  <w:num w:numId="7" w16cid:durableId="1075976502">
    <w:abstractNumId w:val="17"/>
  </w:num>
  <w:num w:numId="8" w16cid:durableId="937569048">
    <w:abstractNumId w:val="7"/>
  </w:num>
  <w:num w:numId="9" w16cid:durableId="1265773058">
    <w:abstractNumId w:val="8"/>
  </w:num>
  <w:num w:numId="10" w16cid:durableId="1494371707">
    <w:abstractNumId w:val="0"/>
  </w:num>
  <w:num w:numId="11" w16cid:durableId="719212870">
    <w:abstractNumId w:val="4"/>
  </w:num>
  <w:num w:numId="12" w16cid:durableId="540289385">
    <w:abstractNumId w:val="16"/>
  </w:num>
  <w:num w:numId="13" w16cid:durableId="620503149">
    <w:abstractNumId w:val="12"/>
  </w:num>
  <w:num w:numId="14" w16cid:durableId="191574241">
    <w:abstractNumId w:val="10"/>
  </w:num>
  <w:num w:numId="15" w16cid:durableId="677855771">
    <w:abstractNumId w:val="11"/>
  </w:num>
  <w:num w:numId="16" w16cid:durableId="111483219">
    <w:abstractNumId w:val="1"/>
  </w:num>
  <w:num w:numId="17" w16cid:durableId="705063708">
    <w:abstractNumId w:val="3"/>
  </w:num>
  <w:num w:numId="18" w16cid:durableId="1678120861">
    <w:abstractNumId w:val="5"/>
  </w:num>
  <w:num w:numId="19" w16cid:durableId="632756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52"/>
    <w:rsid w:val="0001497F"/>
    <w:rsid w:val="00031762"/>
    <w:rsid w:val="00031A3F"/>
    <w:rsid w:val="00037D0D"/>
    <w:rsid w:val="0004665F"/>
    <w:rsid w:val="00046ABC"/>
    <w:rsid w:val="000659AB"/>
    <w:rsid w:val="000662AE"/>
    <w:rsid w:val="000674D9"/>
    <w:rsid w:val="000754A7"/>
    <w:rsid w:val="00084FCB"/>
    <w:rsid w:val="000A32E6"/>
    <w:rsid w:val="000A35AE"/>
    <w:rsid w:val="000B1135"/>
    <w:rsid w:val="000B1B6A"/>
    <w:rsid w:val="000B250C"/>
    <w:rsid w:val="000B7ADE"/>
    <w:rsid w:val="000C6C82"/>
    <w:rsid w:val="00130764"/>
    <w:rsid w:val="001319B8"/>
    <w:rsid w:val="00132010"/>
    <w:rsid w:val="00133990"/>
    <w:rsid w:val="00135233"/>
    <w:rsid w:val="0016043E"/>
    <w:rsid w:val="001635E3"/>
    <w:rsid w:val="00163C02"/>
    <w:rsid w:val="001653D6"/>
    <w:rsid w:val="001661F2"/>
    <w:rsid w:val="00170F15"/>
    <w:rsid w:val="00181E43"/>
    <w:rsid w:val="001924C5"/>
    <w:rsid w:val="001A00FF"/>
    <w:rsid w:val="001A26DF"/>
    <w:rsid w:val="001A6669"/>
    <w:rsid w:val="001B522D"/>
    <w:rsid w:val="001C118C"/>
    <w:rsid w:val="001C29B3"/>
    <w:rsid w:val="001C6DE7"/>
    <w:rsid w:val="001D7ADD"/>
    <w:rsid w:val="001E316E"/>
    <w:rsid w:val="001E4B14"/>
    <w:rsid w:val="001F11D5"/>
    <w:rsid w:val="001F407E"/>
    <w:rsid w:val="001F693C"/>
    <w:rsid w:val="00201D79"/>
    <w:rsid w:val="00206A2C"/>
    <w:rsid w:val="00211929"/>
    <w:rsid w:val="002162E9"/>
    <w:rsid w:val="00217122"/>
    <w:rsid w:val="0023063D"/>
    <w:rsid w:val="00234828"/>
    <w:rsid w:val="00252057"/>
    <w:rsid w:val="002638A8"/>
    <w:rsid w:val="002660BF"/>
    <w:rsid w:val="00272645"/>
    <w:rsid w:val="0027280D"/>
    <w:rsid w:val="00290AF2"/>
    <w:rsid w:val="0029692B"/>
    <w:rsid w:val="00297E89"/>
    <w:rsid w:val="002A6540"/>
    <w:rsid w:val="002A7629"/>
    <w:rsid w:val="002B35D9"/>
    <w:rsid w:val="002B5019"/>
    <w:rsid w:val="002C36F3"/>
    <w:rsid w:val="002C42A9"/>
    <w:rsid w:val="002C4A42"/>
    <w:rsid w:val="002C4EF9"/>
    <w:rsid w:val="002C6DEE"/>
    <w:rsid w:val="002D6942"/>
    <w:rsid w:val="002E01B3"/>
    <w:rsid w:val="002F0936"/>
    <w:rsid w:val="002F0C37"/>
    <w:rsid w:val="002F2B0A"/>
    <w:rsid w:val="002F71ED"/>
    <w:rsid w:val="0030103D"/>
    <w:rsid w:val="0031730C"/>
    <w:rsid w:val="003179C6"/>
    <w:rsid w:val="003215A3"/>
    <w:rsid w:val="003315B0"/>
    <w:rsid w:val="003348F4"/>
    <w:rsid w:val="00345387"/>
    <w:rsid w:val="00356A64"/>
    <w:rsid w:val="00357C2A"/>
    <w:rsid w:val="00364BBA"/>
    <w:rsid w:val="00372890"/>
    <w:rsid w:val="00376EC8"/>
    <w:rsid w:val="003861EC"/>
    <w:rsid w:val="003877F2"/>
    <w:rsid w:val="00394C0F"/>
    <w:rsid w:val="003A1057"/>
    <w:rsid w:val="003A4985"/>
    <w:rsid w:val="003C1445"/>
    <w:rsid w:val="003C2AF0"/>
    <w:rsid w:val="003C7916"/>
    <w:rsid w:val="003D27F5"/>
    <w:rsid w:val="003F4DAE"/>
    <w:rsid w:val="003F6EE9"/>
    <w:rsid w:val="004012F2"/>
    <w:rsid w:val="0040462F"/>
    <w:rsid w:val="00406133"/>
    <w:rsid w:val="00424132"/>
    <w:rsid w:val="004279C9"/>
    <w:rsid w:val="00431F5F"/>
    <w:rsid w:val="004323A5"/>
    <w:rsid w:val="00434044"/>
    <w:rsid w:val="00435E10"/>
    <w:rsid w:val="00441C98"/>
    <w:rsid w:val="00446968"/>
    <w:rsid w:val="0045602B"/>
    <w:rsid w:val="004709D6"/>
    <w:rsid w:val="00480D67"/>
    <w:rsid w:val="00483163"/>
    <w:rsid w:val="00487C40"/>
    <w:rsid w:val="00493240"/>
    <w:rsid w:val="00497345"/>
    <w:rsid w:val="004A30DF"/>
    <w:rsid w:val="004A4B7B"/>
    <w:rsid w:val="004A5BF7"/>
    <w:rsid w:val="004B1AE9"/>
    <w:rsid w:val="004C1EB8"/>
    <w:rsid w:val="004C4478"/>
    <w:rsid w:val="004D0CCC"/>
    <w:rsid w:val="004D5EFB"/>
    <w:rsid w:val="004E7EBD"/>
    <w:rsid w:val="0051043A"/>
    <w:rsid w:val="00513891"/>
    <w:rsid w:val="00516EEE"/>
    <w:rsid w:val="00526B85"/>
    <w:rsid w:val="005311B2"/>
    <w:rsid w:val="00532509"/>
    <w:rsid w:val="00533EDD"/>
    <w:rsid w:val="00541AD5"/>
    <w:rsid w:val="005475F7"/>
    <w:rsid w:val="00547F5B"/>
    <w:rsid w:val="00550B93"/>
    <w:rsid w:val="00553127"/>
    <w:rsid w:val="0055368A"/>
    <w:rsid w:val="00555E22"/>
    <w:rsid w:val="0056183A"/>
    <w:rsid w:val="00570796"/>
    <w:rsid w:val="00573058"/>
    <w:rsid w:val="0058438D"/>
    <w:rsid w:val="00586A1C"/>
    <w:rsid w:val="00593E95"/>
    <w:rsid w:val="005A5449"/>
    <w:rsid w:val="005A54A4"/>
    <w:rsid w:val="005B4168"/>
    <w:rsid w:val="005C33F1"/>
    <w:rsid w:val="005C54B5"/>
    <w:rsid w:val="005C6D2B"/>
    <w:rsid w:val="005D2305"/>
    <w:rsid w:val="005D775B"/>
    <w:rsid w:val="005E14BF"/>
    <w:rsid w:val="005E30B3"/>
    <w:rsid w:val="005F1168"/>
    <w:rsid w:val="005F715D"/>
    <w:rsid w:val="005F7C7E"/>
    <w:rsid w:val="006101F7"/>
    <w:rsid w:val="00623556"/>
    <w:rsid w:val="006312AB"/>
    <w:rsid w:val="00643328"/>
    <w:rsid w:val="00653FC7"/>
    <w:rsid w:val="00675A5C"/>
    <w:rsid w:val="006760C8"/>
    <w:rsid w:val="0068132E"/>
    <w:rsid w:val="0068159D"/>
    <w:rsid w:val="00682186"/>
    <w:rsid w:val="0068654F"/>
    <w:rsid w:val="00696480"/>
    <w:rsid w:val="006979C7"/>
    <w:rsid w:val="006B2B16"/>
    <w:rsid w:val="006C39B8"/>
    <w:rsid w:val="006C7781"/>
    <w:rsid w:val="006D5E01"/>
    <w:rsid w:val="006E634A"/>
    <w:rsid w:val="006F7ED5"/>
    <w:rsid w:val="007070D1"/>
    <w:rsid w:val="00710495"/>
    <w:rsid w:val="0072046F"/>
    <w:rsid w:val="00726068"/>
    <w:rsid w:val="007311AC"/>
    <w:rsid w:val="0074505B"/>
    <w:rsid w:val="00751481"/>
    <w:rsid w:val="0076157B"/>
    <w:rsid w:val="00771491"/>
    <w:rsid w:val="00774922"/>
    <w:rsid w:val="00781611"/>
    <w:rsid w:val="0078596E"/>
    <w:rsid w:val="007A372F"/>
    <w:rsid w:val="007B10F1"/>
    <w:rsid w:val="007C1CC4"/>
    <w:rsid w:val="007D5A2A"/>
    <w:rsid w:val="007F1A8D"/>
    <w:rsid w:val="00816FD3"/>
    <w:rsid w:val="00834189"/>
    <w:rsid w:val="008506DE"/>
    <w:rsid w:val="00855BE9"/>
    <w:rsid w:val="008606B2"/>
    <w:rsid w:val="0086102C"/>
    <w:rsid w:val="00865747"/>
    <w:rsid w:val="00884867"/>
    <w:rsid w:val="00895768"/>
    <w:rsid w:val="00896177"/>
    <w:rsid w:val="008A2117"/>
    <w:rsid w:val="008A5585"/>
    <w:rsid w:val="008C1857"/>
    <w:rsid w:val="008D1223"/>
    <w:rsid w:val="008D4C5D"/>
    <w:rsid w:val="008D6336"/>
    <w:rsid w:val="008E050D"/>
    <w:rsid w:val="008E0756"/>
    <w:rsid w:val="008F30A7"/>
    <w:rsid w:val="008F4938"/>
    <w:rsid w:val="008F5082"/>
    <w:rsid w:val="008F562B"/>
    <w:rsid w:val="0091204C"/>
    <w:rsid w:val="0091694E"/>
    <w:rsid w:val="00922C48"/>
    <w:rsid w:val="0092346A"/>
    <w:rsid w:val="009359B0"/>
    <w:rsid w:val="00941D03"/>
    <w:rsid w:val="0095027E"/>
    <w:rsid w:val="00951C54"/>
    <w:rsid w:val="00961934"/>
    <w:rsid w:val="00962F6D"/>
    <w:rsid w:val="00973989"/>
    <w:rsid w:val="00974698"/>
    <w:rsid w:val="009A14BE"/>
    <w:rsid w:val="009B0235"/>
    <w:rsid w:val="009D6927"/>
    <w:rsid w:val="009E1330"/>
    <w:rsid w:val="00A0117C"/>
    <w:rsid w:val="00A115AB"/>
    <w:rsid w:val="00A12A60"/>
    <w:rsid w:val="00A14EDD"/>
    <w:rsid w:val="00A24955"/>
    <w:rsid w:val="00A32F50"/>
    <w:rsid w:val="00A569D5"/>
    <w:rsid w:val="00A876B5"/>
    <w:rsid w:val="00A93CCF"/>
    <w:rsid w:val="00A960C3"/>
    <w:rsid w:val="00A974E9"/>
    <w:rsid w:val="00AA3936"/>
    <w:rsid w:val="00AA6C25"/>
    <w:rsid w:val="00AB1968"/>
    <w:rsid w:val="00AB2373"/>
    <w:rsid w:val="00AC4B6F"/>
    <w:rsid w:val="00AD43D5"/>
    <w:rsid w:val="00AD6E6F"/>
    <w:rsid w:val="00AE3E9F"/>
    <w:rsid w:val="00AE7FEA"/>
    <w:rsid w:val="00AF269E"/>
    <w:rsid w:val="00B12AB3"/>
    <w:rsid w:val="00B20628"/>
    <w:rsid w:val="00B21052"/>
    <w:rsid w:val="00B33654"/>
    <w:rsid w:val="00B40554"/>
    <w:rsid w:val="00B51688"/>
    <w:rsid w:val="00B61C03"/>
    <w:rsid w:val="00B66D63"/>
    <w:rsid w:val="00BA2712"/>
    <w:rsid w:val="00BA6DD0"/>
    <w:rsid w:val="00BB14A4"/>
    <w:rsid w:val="00BB1ABA"/>
    <w:rsid w:val="00BC406F"/>
    <w:rsid w:val="00BC4524"/>
    <w:rsid w:val="00BC48FF"/>
    <w:rsid w:val="00BC6DC3"/>
    <w:rsid w:val="00BE737D"/>
    <w:rsid w:val="00C11274"/>
    <w:rsid w:val="00C269A6"/>
    <w:rsid w:val="00C32A2F"/>
    <w:rsid w:val="00C50023"/>
    <w:rsid w:val="00C51787"/>
    <w:rsid w:val="00C64C0D"/>
    <w:rsid w:val="00C6627D"/>
    <w:rsid w:val="00C75BDC"/>
    <w:rsid w:val="00C8282C"/>
    <w:rsid w:val="00C9211A"/>
    <w:rsid w:val="00C9428C"/>
    <w:rsid w:val="00CA20B5"/>
    <w:rsid w:val="00CA3A39"/>
    <w:rsid w:val="00CA639E"/>
    <w:rsid w:val="00CB067A"/>
    <w:rsid w:val="00CC074C"/>
    <w:rsid w:val="00CC08D6"/>
    <w:rsid w:val="00CC2011"/>
    <w:rsid w:val="00CC29D9"/>
    <w:rsid w:val="00CC2F89"/>
    <w:rsid w:val="00CC6F1F"/>
    <w:rsid w:val="00CD6B8A"/>
    <w:rsid w:val="00CF2336"/>
    <w:rsid w:val="00CF29E3"/>
    <w:rsid w:val="00CF648C"/>
    <w:rsid w:val="00CF6674"/>
    <w:rsid w:val="00D00EB1"/>
    <w:rsid w:val="00D05927"/>
    <w:rsid w:val="00D17309"/>
    <w:rsid w:val="00D22F57"/>
    <w:rsid w:val="00D51F68"/>
    <w:rsid w:val="00D520A9"/>
    <w:rsid w:val="00D5398A"/>
    <w:rsid w:val="00D62D54"/>
    <w:rsid w:val="00D723F4"/>
    <w:rsid w:val="00D735C9"/>
    <w:rsid w:val="00D83645"/>
    <w:rsid w:val="00D902A6"/>
    <w:rsid w:val="00D972FE"/>
    <w:rsid w:val="00DB2AE6"/>
    <w:rsid w:val="00DD5163"/>
    <w:rsid w:val="00DD7D39"/>
    <w:rsid w:val="00DE4BC4"/>
    <w:rsid w:val="00DE66C0"/>
    <w:rsid w:val="00DE6918"/>
    <w:rsid w:val="00E00060"/>
    <w:rsid w:val="00E010E2"/>
    <w:rsid w:val="00E13D2F"/>
    <w:rsid w:val="00E2250E"/>
    <w:rsid w:val="00E25DA8"/>
    <w:rsid w:val="00E343A7"/>
    <w:rsid w:val="00E41619"/>
    <w:rsid w:val="00E41F6C"/>
    <w:rsid w:val="00E46EAE"/>
    <w:rsid w:val="00E47CDD"/>
    <w:rsid w:val="00E5133D"/>
    <w:rsid w:val="00E62F17"/>
    <w:rsid w:val="00E70054"/>
    <w:rsid w:val="00E70B2B"/>
    <w:rsid w:val="00E71DFF"/>
    <w:rsid w:val="00E7530E"/>
    <w:rsid w:val="00E75FEA"/>
    <w:rsid w:val="00E90A8D"/>
    <w:rsid w:val="00EA011A"/>
    <w:rsid w:val="00EA0234"/>
    <w:rsid w:val="00EA1934"/>
    <w:rsid w:val="00EA249E"/>
    <w:rsid w:val="00EA7799"/>
    <w:rsid w:val="00EB183B"/>
    <w:rsid w:val="00EB22A2"/>
    <w:rsid w:val="00EB2464"/>
    <w:rsid w:val="00ED2428"/>
    <w:rsid w:val="00ED7B58"/>
    <w:rsid w:val="00EF630A"/>
    <w:rsid w:val="00F00CD0"/>
    <w:rsid w:val="00F045C7"/>
    <w:rsid w:val="00F0775A"/>
    <w:rsid w:val="00F109D0"/>
    <w:rsid w:val="00F13064"/>
    <w:rsid w:val="00F2034D"/>
    <w:rsid w:val="00F63404"/>
    <w:rsid w:val="00F65833"/>
    <w:rsid w:val="00F65932"/>
    <w:rsid w:val="00F82916"/>
    <w:rsid w:val="00F84C73"/>
    <w:rsid w:val="00F9118A"/>
    <w:rsid w:val="00F93C6C"/>
    <w:rsid w:val="00F955C8"/>
    <w:rsid w:val="00F9601A"/>
    <w:rsid w:val="00FB537C"/>
    <w:rsid w:val="00FB7C82"/>
    <w:rsid w:val="00FC1EAF"/>
    <w:rsid w:val="00FC3918"/>
    <w:rsid w:val="00FD3BE3"/>
    <w:rsid w:val="00FE3F99"/>
    <w:rsid w:val="38044EEC"/>
    <w:rsid w:val="38A37CE7"/>
    <w:rsid w:val="60EE8BBD"/>
    <w:rsid w:val="7634B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683CE1"/>
  <w14:defaultImageDpi w14:val="330"/>
  <w15:docId w15:val="{4B3B8810-A1F2-4458-A4F1-9D9E4F22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1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F7"/>
  </w:style>
  <w:style w:type="paragraph" w:styleId="Footer">
    <w:name w:val="footer"/>
    <w:basedOn w:val="Normal"/>
    <w:link w:val="FooterChar"/>
    <w:uiPriority w:val="99"/>
    <w:unhideWhenUsed/>
    <w:rsid w:val="006101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F7"/>
  </w:style>
  <w:style w:type="paragraph" w:styleId="BalloonText">
    <w:name w:val="Balloon Text"/>
    <w:basedOn w:val="Normal"/>
    <w:link w:val="BalloonTextChar"/>
    <w:uiPriority w:val="99"/>
    <w:semiHidden/>
    <w:unhideWhenUsed/>
    <w:rsid w:val="006101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1F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10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table" w:styleId="TableGrid">
    <w:name w:val="Table Grid"/>
    <w:basedOn w:val="TableNormal"/>
    <w:uiPriority w:val="39"/>
    <w:rsid w:val="003348F4"/>
    <w:rPr>
      <w:rFonts w:ascii="Work Sans" w:eastAsia="Calibri" w:hAnsi="Work San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0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73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sacatholic.sharepoint.com/:f:/r/sites/CESAShare/Governance/Excursions%20-%20including%20Camps%20and%20Overseas%20Travel?csf=1&amp;web=1&amp;e=O08cFT" TargetMode="External"/><Relationship Id="rId18" Type="http://schemas.openxmlformats.org/officeDocument/2006/relationships/hyperlink" Target="http://www.bom.gov.au/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cesacatholic.sharepoint.com/:f:/r/sites/CESAShare/Governance/Policies%20and%20Procedures?csf=1&amp;web=1&amp;e=4WwrC0" TargetMode="External"/><Relationship Id="rId17" Type="http://schemas.openxmlformats.org/officeDocument/2006/relationships/hyperlink" Target="https://cesacatholic.sharepoint.com/:b:/r/sites/CESAShare/Governance/Child%20Protection/Quick%20Help%20Guide%20_RRHAN,%20WWCC%20%26%20EScreening.pdf?csf=1&amp;web=1&amp;e=wgVGh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esacatholic.sharepoint.com/:b:/r/sites/CESAShare/Human%20Resources/Compliance%20Training/Training%20Needs%20Analysis%20for%20CESA%20Staff.pdf?csf=1&amp;web=1&amp;e=0ilVkE" TargetMode="External"/><Relationship Id="rId20" Type="http://schemas.openxmlformats.org/officeDocument/2006/relationships/hyperlink" Target="https://www.cfs.sa.gov.au/warnings-restrictions/restrictions/total-fire-bans-rating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sacatholic.sharepoint.com/:b:/r/sites/CESAShare/Governance/Child%20Protection/Quick%20Help%20Guide%20_RRHAN,%20WWCC%20%26%20EScreening.pdf?csf=1&amp;web=1&amp;e=wgVGh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ahealth.sa.gov.au/wps/wcm/connect/public+content/sa+health+internet/public+health/food+safety+for+businesses/food+safety+management/food+safety+supervisor+certificatio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esacatholic.sharepoint.com/:w:/r/sites/CESAShare/Human%20Resources/Industrial%20Relations/Contractors%20%26%20Consultants/OFFSITE_Third%20Party%20Providers%20(Child%20Protection)%20Letter%20and%20Form.docx?d=w053847c556084c7e8c5dc6a2fc525dbd&amp;csf=1&amp;web=1&amp;e=TcLsnc" TargetMode="External"/><Relationship Id="rId19" Type="http://schemas.openxmlformats.org/officeDocument/2006/relationships/hyperlink" Target="https://www.parks.sa.gov.au/know-before-you-go/closures-and-aler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ducation.vic.gov.au/school/principals/spag/health/Pages/anaphylaxis.aspx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esacatholic.sharepoint.com/sites/CESAShare/Templates/Generic%20Header_Landscap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>
      <Value>7</Value>
    </TaxCatchAll>
    <hf7d239982194532a154811a80e969e7 xmlns="8d8cb858-ed6e-46cf-aa02-d7de9df0c6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System Safeguarding and Development</TermName>
          <TermId xmlns="http://schemas.microsoft.com/office/infopath/2007/PartnerControls">856774bf-9d72-41b4-b6fc-7c1f3a4d9b74</TermId>
        </TermInfo>
      </Terms>
    </hf7d239982194532a154811a80e969e7>
    <_dlc_DocId xmlns="0de377fb-8abb-4580-9afc-5e00d5aba0ba">CESASHARE-733917699-730</_dlc_DocId>
    <_dlc_DocIdUrl xmlns="0de377fb-8abb-4580-9afc-5e00d5aba0ba">
      <Url>https://cesacatholic.sharepoint.com/sites/Governance/_layouts/15/DocIdRedir.aspx?ID=CESASHARE-733917699-730</Url>
      <Description>CESASHARE-733917699-730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902DCF570349449AD3F6C5193E01C4B" ma:contentTypeVersion="22" ma:contentTypeDescription="CEO Standard Document content types used in all CEO Sites part of the CESA Share Hub. " ma:contentTypeScope="" ma:versionID="7dcee2c0c930a8e275231fa24d2a5c17">
  <xsd:schema xmlns:xsd="http://www.w3.org/2001/XMLSchema" xmlns:xs="http://www.w3.org/2001/XMLSchema" xmlns:p="http://schemas.microsoft.com/office/2006/metadata/properties" xmlns:ns2="8d8cb858-ed6e-46cf-aa02-d7de9df0c648" xmlns:ns3="0de377fb-8abb-4580-9afc-5e00d5aba0ba" targetNamespace="http://schemas.microsoft.com/office/2006/metadata/properties" ma:root="true" ma:fieldsID="a8647d7f1ae401ba9bf176dbfdb45c68" ns2:_="" ns3:_="">
    <xsd:import namespace="8d8cb858-ed6e-46cf-aa02-d7de9df0c648"/>
    <xsd:import namespace="0de377fb-8abb-4580-9afc-5e00d5aba0b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937987b-1c82-4bea-9d7a-a342a06dd8e2}" ma:internalName="TaxCatchAll" ma:showField="CatchAllData" ma:web="0de377fb-8abb-4580-9afc-5e00d5ab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937987b-1c82-4bea-9d7a-a342a06dd8e2}" ma:internalName="TaxCatchAllLabel" ma:readOnly="true" ma:showField="CatchAllDataLabel" ma:web="0de377fb-8abb-4580-9afc-5e00d5ab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77fb-8abb-4580-9afc-5e00d5aba0b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3AAA4E-50F3-40AE-8D16-DBE223B9B3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db8299-3d89-4e0d-803d-83071c192d0d"/>
    <ds:schemaRef ds:uri="8d8cb858-ed6e-46cf-aa02-d7de9df0c648"/>
  </ds:schemaRefs>
</ds:datastoreItem>
</file>

<file path=customXml/itemProps2.xml><?xml version="1.0" encoding="utf-8"?>
<ds:datastoreItem xmlns:ds="http://schemas.openxmlformats.org/officeDocument/2006/customXml" ds:itemID="{096165D6-8EB1-4A0A-ACCE-7B9E4E1BFBA0}"/>
</file>

<file path=customXml/itemProps3.xml><?xml version="1.0" encoding="utf-8"?>
<ds:datastoreItem xmlns:ds="http://schemas.openxmlformats.org/officeDocument/2006/customXml" ds:itemID="{8226665A-10FC-4C59-A264-4B0A110D4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1F50E-5305-49AB-8F9A-FDE505A11B3B}"/>
</file>

<file path=customXml/itemProps5.xml><?xml version="1.0" encoding="utf-8"?>
<ds:datastoreItem xmlns:ds="http://schemas.openxmlformats.org/officeDocument/2006/customXml" ds:itemID="{EDF4C7D1-5183-4F52-BA1E-CC186DC115B3}"/>
</file>

<file path=docProps/app.xml><?xml version="1.0" encoding="utf-8"?>
<Properties xmlns="http://schemas.openxmlformats.org/officeDocument/2006/extended-properties" xmlns:vt="http://schemas.openxmlformats.org/officeDocument/2006/docPropsVTypes">
  <Template>Generic%20Header_Landscape_Template.dotx</Template>
  <TotalTime>0</TotalTime>
  <Pages>6</Pages>
  <Words>2059</Words>
  <Characters>11742</Characters>
  <Application>Microsoft Office Word</Application>
  <DocSecurity>2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Openbook Howden Design &amp; Print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McNamara, Sharee (CESA)</dc:creator>
  <cp:lastModifiedBy>McNamara, Sharee (CESA)</cp:lastModifiedBy>
  <cp:revision>26</cp:revision>
  <cp:lastPrinted>2024-09-04T05:57:00Z</cp:lastPrinted>
  <dcterms:created xsi:type="dcterms:W3CDTF">2024-09-04T05:52:00Z</dcterms:created>
  <dcterms:modified xsi:type="dcterms:W3CDTF">2024-10-10T01:27:00Z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0x010100810757AD5AD3BA468B176691EDEEF4A2008902DCF570349449AD3F6C5193E01C4B</vt:lpwstr>
  </property>
  <property fmtid="{D5CDD505-2E9C-101B-9397-08002B2CF9AE}" pid="3" name="_dlc_DocIdItemGuid">
    <vt:lpwstr>36bc20ad-81d8-4b7f-8b54-892571865d8e</vt:lpwstr>
  </property>
  <property fmtid="{D5CDD505-2E9C-101B-9397-08002B2CF9AE}" pid="4" name="MediaServiceImageTags">
    <vt:lpwstr/>
  </property>
  <property fmtid="{D5CDD505-2E9C-101B-9397-08002B2CF9AE}" pid="5" name="Business Function">
    <vt:lpwstr>7;#System Safeguarding and Development|856774bf-9d72-41b4-b6fc-7c1f3a4d9b74</vt:lpwstr>
  </property>
  <property fmtid="{D5CDD505-2E9C-101B-9397-08002B2CF9AE}" pid="6" name="LastPublishedStatus">
    <vt:lpwstr>Publishing to CESAShare Completed on  Monday, October 14, 2024 9:52 AM</vt:lpwstr>
  </property>
</Properties>
</file>