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76148F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011848F0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02</w:t>
            </w:r>
            <w:r w:rsidR="00D730F1">
              <w:rPr>
                <w:b/>
                <w:bCs/>
                <w:sz w:val="28"/>
                <w:szCs w:val="28"/>
              </w:rPr>
              <w:t>5</w:t>
            </w:r>
            <w:r w:rsidRPr="008F0DF3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76148F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76148F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76148F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  <w:vAlign w:val="center"/>
          </w:tcPr>
          <w:p w14:paraId="6D5EAE10" w14:textId="59752197" w:rsidR="008F0DF3" w:rsidRPr="00F90250" w:rsidRDefault="00F90250" w:rsidP="00F90250">
            <w:pPr>
              <w:spacing w:before="40"/>
              <w:rPr>
                <w:b/>
              </w:rPr>
            </w:pPr>
            <w:r>
              <w:rPr>
                <w:b/>
              </w:rPr>
              <w:t>C</w:t>
            </w:r>
            <w:r w:rsidR="00D730F1">
              <w:rPr>
                <w:b/>
              </w:rPr>
              <w:t>ONTRACTORS – MINOR WORKS</w:t>
            </w:r>
          </w:p>
        </w:tc>
      </w:tr>
      <w:tr w:rsidR="008F0DF3" w14:paraId="1FAD83E4" w14:textId="32271938" w:rsidTr="0076148F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76148F">
        <w:tc>
          <w:tcPr>
            <w:tcW w:w="5000" w:type="pct"/>
            <w:gridSpan w:val="6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76148F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3B7D85" w14:paraId="615721E2" w14:textId="77777777" w:rsidTr="0076482D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3180D9D6" w14:textId="77777777" w:rsidR="005359B1" w:rsidRPr="005359B1" w:rsidRDefault="005359B1" w:rsidP="005359B1">
            <w:pPr>
              <w:spacing w:before="120" w:after="120" w:line="240" w:lineRule="auto"/>
              <w:ind w:left="357" w:hanging="357"/>
              <w:contextualSpacing/>
              <w:rPr>
                <w:b/>
                <w:bCs/>
                <w:sz w:val="20"/>
                <w:szCs w:val="20"/>
              </w:rPr>
            </w:pPr>
            <w:r w:rsidRPr="005359B1">
              <w:rPr>
                <w:b/>
                <w:bCs/>
                <w:sz w:val="20"/>
                <w:szCs w:val="20"/>
              </w:rPr>
              <w:t>Other</w:t>
            </w:r>
          </w:p>
          <w:p w14:paraId="6CA7A2D4" w14:textId="6D675DA8" w:rsidR="003B7D85" w:rsidRPr="005359B1" w:rsidRDefault="003B7D85" w:rsidP="005359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5359B1">
              <w:rPr>
                <w:sz w:val="20"/>
                <w:szCs w:val="20"/>
              </w:rPr>
              <w:t>Contractor Documentation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1E915A" w14:textId="4B292DB4" w:rsidR="003B7D85" w:rsidRPr="00D565D7" w:rsidRDefault="003B7D85" w:rsidP="005359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Documentation out of date e.g. public liability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B3A52" w14:textId="77777777" w:rsidR="003B7D85" w:rsidRPr="00D565D7" w:rsidRDefault="003B7D85" w:rsidP="005359B1">
            <w:pPr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Site to obtain all documentation as outlined in the Procedure Number 6 – Contractor Management</w:t>
            </w:r>
          </w:p>
          <w:p w14:paraId="60890CCA" w14:textId="77777777" w:rsidR="003B7D85" w:rsidRPr="00D565D7" w:rsidRDefault="003B7D85" w:rsidP="005359B1">
            <w:pPr>
              <w:pStyle w:val="Heading4"/>
              <w:keepLines w:val="0"/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rFonts w:ascii="Work Sans" w:hAnsi="Work Sans"/>
                <w:i w:val="0"/>
                <w:sz w:val="20"/>
                <w:szCs w:val="20"/>
              </w:rPr>
            </w:pPr>
            <w:r w:rsidRPr="00D565D7">
              <w:rPr>
                <w:rFonts w:ascii="Work Sans" w:hAnsi="Work Sans"/>
                <w:i w:val="0"/>
                <w:sz w:val="20"/>
                <w:szCs w:val="20"/>
              </w:rPr>
              <w:t>Public Liability</w:t>
            </w:r>
          </w:p>
          <w:p w14:paraId="04BC99A6" w14:textId="77777777" w:rsidR="003B7D85" w:rsidRPr="00D565D7" w:rsidRDefault="003B7D85" w:rsidP="005359B1">
            <w:pPr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Trade/Builders Licences</w:t>
            </w:r>
          </w:p>
          <w:p w14:paraId="525F16DF" w14:textId="77777777" w:rsidR="003B7D85" w:rsidRPr="00D565D7" w:rsidRDefault="003B7D85" w:rsidP="005359B1">
            <w:pPr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Workers Compensation</w:t>
            </w:r>
          </w:p>
          <w:p w14:paraId="24FD513D" w14:textId="77777777" w:rsidR="003B7D85" w:rsidRPr="00D565D7" w:rsidRDefault="003B7D85" w:rsidP="005359B1">
            <w:pPr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Specific competencies e.g. asbestos removal</w:t>
            </w:r>
          </w:p>
          <w:p w14:paraId="0DBB3118" w14:textId="5BF577BA" w:rsidR="003B7D85" w:rsidRPr="00D565D7" w:rsidRDefault="003B7D85" w:rsidP="005359B1">
            <w:pPr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Risk Assessments/JSA/Safety Management System.</w:t>
            </w:r>
          </w:p>
        </w:tc>
      </w:tr>
    </w:tbl>
    <w:p w14:paraId="235E0F02" w14:textId="77777777" w:rsidR="002379DC" w:rsidRDefault="002379DC">
      <w:r>
        <w:br w:type="page"/>
      </w:r>
    </w:p>
    <w:tbl>
      <w:tblPr>
        <w:tblStyle w:val="TableGrid"/>
        <w:tblW w:w="5006" w:type="pct"/>
        <w:tblInd w:w="-10" w:type="dxa"/>
        <w:tblLook w:val="04A0" w:firstRow="1" w:lastRow="0" w:firstColumn="1" w:lastColumn="0" w:noHBand="0" w:noVBand="1"/>
      </w:tblPr>
      <w:tblGrid>
        <w:gridCol w:w="1371"/>
        <w:gridCol w:w="1317"/>
        <w:gridCol w:w="1290"/>
        <w:gridCol w:w="1281"/>
        <w:gridCol w:w="1353"/>
        <w:gridCol w:w="1309"/>
        <w:gridCol w:w="1290"/>
        <w:gridCol w:w="1281"/>
        <w:gridCol w:w="5201"/>
      </w:tblGrid>
      <w:tr w:rsidR="003B7D85" w14:paraId="17F7DC82" w14:textId="77777777" w:rsidTr="002379DC">
        <w:tc>
          <w:tcPr>
            <w:tcW w:w="1676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48A9CF3E" w14:textId="31339814" w:rsidR="005359B1" w:rsidRPr="005359B1" w:rsidRDefault="005359B1" w:rsidP="005359B1">
            <w:p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5359B1">
              <w:rPr>
                <w:b/>
                <w:bCs/>
                <w:sz w:val="20"/>
                <w:szCs w:val="20"/>
              </w:rPr>
              <w:lastRenderedPageBreak/>
              <w:t>Other</w:t>
            </w:r>
          </w:p>
          <w:p w14:paraId="69D89FA5" w14:textId="6DD9694E" w:rsidR="003B7D85" w:rsidRPr="005359B1" w:rsidRDefault="003B7D85" w:rsidP="005359B1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5359B1">
              <w:rPr>
                <w:sz w:val="20"/>
                <w:szCs w:val="20"/>
              </w:rPr>
              <w:t>Induction of Contractors</w:t>
            </w:r>
          </w:p>
        </w:tc>
        <w:tc>
          <w:tcPr>
            <w:tcW w:w="16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7166D1" w14:textId="69DF1F85" w:rsidR="003B7D85" w:rsidRPr="00D565D7" w:rsidRDefault="003B7D85" w:rsidP="005359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Contractors not being inducted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C91EDD" w14:textId="77777777" w:rsidR="003B7D85" w:rsidRPr="00D565D7" w:rsidRDefault="003B7D85" w:rsidP="005359B1">
            <w:pPr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Principal Contractor to be inducted with the sites policy and procedures</w:t>
            </w:r>
          </w:p>
          <w:p w14:paraId="51B1CD31" w14:textId="77777777" w:rsidR="003B7D85" w:rsidRPr="00D565D7" w:rsidRDefault="003B7D85" w:rsidP="005359B1">
            <w:pPr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All other Contractors to be inducted by the Principal Contractor or Project Manager.</w:t>
            </w:r>
          </w:p>
          <w:p w14:paraId="5890C8D7" w14:textId="3F9BE242" w:rsidR="00526AB3" w:rsidRPr="00395B6F" w:rsidRDefault="003B7D85" w:rsidP="00395B6F">
            <w:pPr>
              <w:pStyle w:val="Heading4"/>
              <w:keepLines w:val="0"/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717AB3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Regular meetings to be arrange with site Management and Contractor</w:t>
            </w:r>
          </w:p>
          <w:p w14:paraId="37822CA7" w14:textId="4B3018B5" w:rsidR="003B7D85" w:rsidRPr="00D565D7" w:rsidRDefault="003B7D85" w:rsidP="005359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All documentation to be retained by site.</w:t>
            </w:r>
          </w:p>
        </w:tc>
      </w:tr>
      <w:tr w:rsidR="003B7D85" w14:paraId="58AC98A1" w14:textId="77777777" w:rsidTr="002379DC">
        <w:tc>
          <w:tcPr>
            <w:tcW w:w="1676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144E12B3" w14:textId="77777777" w:rsidR="005359B1" w:rsidRPr="005359B1" w:rsidRDefault="005359B1" w:rsidP="005359B1">
            <w:p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5359B1">
              <w:rPr>
                <w:b/>
                <w:bCs/>
                <w:sz w:val="20"/>
                <w:szCs w:val="20"/>
              </w:rPr>
              <w:t>Other</w:t>
            </w:r>
          </w:p>
          <w:p w14:paraId="266B8BE1" w14:textId="1796EEA6" w:rsidR="003B7D85" w:rsidRPr="005359B1" w:rsidRDefault="003B7D85" w:rsidP="005359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359B1">
              <w:rPr>
                <w:sz w:val="20"/>
                <w:szCs w:val="20"/>
              </w:rPr>
              <w:t>Change to Workplace</w:t>
            </w:r>
          </w:p>
        </w:tc>
        <w:tc>
          <w:tcPr>
            <w:tcW w:w="16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6E1FDB3" w14:textId="6B967DA5" w:rsidR="003B7D85" w:rsidRPr="00D565D7" w:rsidRDefault="003B7D85" w:rsidP="005359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 xml:space="preserve">Lack of </w:t>
            </w:r>
            <w:r w:rsidR="00D565D7" w:rsidRPr="00D565D7">
              <w:rPr>
                <w:sz w:val="20"/>
                <w:szCs w:val="20"/>
              </w:rPr>
              <w:t>communication, consultation</w:t>
            </w:r>
            <w:r w:rsidRPr="00D565D7">
              <w:rPr>
                <w:sz w:val="20"/>
                <w:szCs w:val="20"/>
              </w:rPr>
              <w:t xml:space="preserve"> and co-ordination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9F07C6" w14:textId="77777777" w:rsidR="003B7D85" w:rsidRPr="00D565D7" w:rsidRDefault="003B7D85" w:rsidP="005359B1">
            <w:pPr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Workers to be informed of change to worksite including “No Go” zones</w:t>
            </w:r>
          </w:p>
          <w:p w14:paraId="26CE7008" w14:textId="68FA1676" w:rsidR="003B7D85" w:rsidRPr="00D565D7" w:rsidRDefault="003B7D85" w:rsidP="005359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Staff to report to management any issues or concerns.</w:t>
            </w:r>
          </w:p>
        </w:tc>
      </w:tr>
      <w:tr w:rsidR="003B7D85" w14:paraId="2BB5515D" w14:textId="77777777" w:rsidTr="002379DC">
        <w:tc>
          <w:tcPr>
            <w:tcW w:w="1676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395C92D6" w14:textId="77777777" w:rsidR="00395B6F" w:rsidRPr="00395B6F" w:rsidRDefault="005359B1" w:rsidP="005359B1">
            <w:p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395B6F">
              <w:rPr>
                <w:b/>
                <w:bCs/>
                <w:sz w:val="20"/>
                <w:szCs w:val="20"/>
              </w:rPr>
              <w:t>O</w:t>
            </w:r>
            <w:r w:rsidR="00395B6F" w:rsidRPr="00395B6F">
              <w:rPr>
                <w:b/>
                <w:bCs/>
                <w:sz w:val="20"/>
                <w:szCs w:val="20"/>
              </w:rPr>
              <w:t>ther</w:t>
            </w:r>
          </w:p>
          <w:p w14:paraId="702B1F36" w14:textId="61FCC69E" w:rsidR="003B7D85" w:rsidRPr="00395B6F" w:rsidRDefault="003B7D85" w:rsidP="00395B6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395B6F">
              <w:rPr>
                <w:sz w:val="20"/>
                <w:szCs w:val="20"/>
              </w:rPr>
              <w:t>Smoking/ Inappropriate behaviour</w:t>
            </w:r>
          </w:p>
        </w:tc>
        <w:tc>
          <w:tcPr>
            <w:tcW w:w="16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96F983D" w14:textId="77777777" w:rsidR="003B7D85" w:rsidRPr="00D565D7" w:rsidRDefault="003B7D85" w:rsidP="005359B1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Fumes</w:t>
            </w:r>
          </w:p>
          <w:p w14:paraId="493046DC" w14:textId="77777777" w:rsidR="003B7D85" w:rsidRPr="00D565D7" w:rsidRDefault="003B7D85" w:rsidP="005359B1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Fire</w:t>
            </w:r>
          </w:p>
          <w:p w14:paraId="5C1B3292" w14:textId="77777777" w:rsidR="003B7D85" w:rsidRPr="00D565D7" w:rsidRDefault="003B7D85" w:rsidP="005359B1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Swearing</w:t>
            </w:r>
          </w:p>
          <w:p w14:paraId="41593CD9" w14:textId="0AEDBC97" w:rsidR="003B7D85" w:rsidRPr="00D565D7" w:rsidRDefault="003B7D85" w:rsidP="005359B1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D565D7">
              <w:rPr>
                <w:sz w:val="20"/>
                <w:szCs w:val="20"/>
              </w:rPr>
              <w:t>Drugs/alcohol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60C739" w14:textId="77777777" w:rsidR="003B7D85" w:rsidRPr="00AC0C27" w:rsidRDefault="003B7D85" w:rsidP="005359B1">
            <w:pPr>
              <w:pStyle w:val="Heading4"/>
              <w:keepLines w:val="0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AC0C27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Contractor to be informed – “Non Smoking” site</w:t>
            </w:r>
          </w:p>
          <w:p w14:paraId="59C7AEB8" w14:textId="77777777" w:rsidR="003B7D85" w:rsidRPr="00AC0C27" w:rsidRDefault="003B7D85" w:rsidP="005359B1">
            <w:pPr>
              <w:pStyle w:val="Heading4"/>
              <w:keepLines w:val="0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AC0C27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“Non-Smoking” signs displayed around site</w:t>
            </w:r>
          </w:p>
          <w:p w14:paraId="17802FC5" w14:textId="5C86C0F4" w:rsidR="003B7D85" w:rsidRPr="00D565D7" w:rsidRDefault="003B7D85" w:rsidP="005359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D565D7">
              <w:rPr>
                <w:i/>
                <w:sz w:val="20"/>
                <w:szCs w:val="20"/>
              </w:rPr>
              <w:t>Staff to report to management if any issues.</w:t>
            </w:r>
          </w:p>
        </w:tc>
      </w:tr>
      <w:tr w:rsidR="003B7D85" w14:paraId="15B6C8AC" w14:textId="77777777" w:rsidTr="002379DC">
        <w:tc>
          <w:tcPr>
            <w:tcW w:w="1676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38A53100" w14:textId="77777777" w:rsidR="003B7D85" w:rsidRPr="002379DC" w:rsidRDefault="003B7D85" w:rsidP="002379DC">
            <w:pPr>
              <w:pStyle w:val="BodyText2"/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Consider the work that the Contractor has been engaged to complete then assess the impact to the site and associated risks.</w:t>
            </w:r>
          </w:p>
          <w:p w14:paraId="3455971B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Gardening</w:t>
            </w:r>
          </w:p>
          <w:p w14:paraId="5292B2EF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Lawn Mowing</w:t>
            </w:r>
          </w:p>
          <w:p w14:paraId="60E769A4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Window Cleaning</w:t>
            </w:r>
          </w:p>
          <w:p w14:paraId="28CCAB38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Plumbing</w:t>
            </w:r>
          </w:p>
          <w:p w14:paraId="4ED159BC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Electrical</w:t>
            </w:r>
          </w:p>
          <w:p w14:paraId="506C6BB2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Roof Work</w:t>
            </w:r>
          </w:p>
          <w:p w14:paraId="6A6C62CE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Gutter Cleaning</w:t>
            </w:r>
          </w:p>
          <w:p w14:paraId="5B175C31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Paving</w:t>
            </w:r>
          </w:p>
          <w:p w14:paraId="2A389819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Cleaners</w:t>
            </w:r>
          </w:p>
          <w:p w14:paraId="582FB7D2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Refurbishment</w:t>
            </w:r>
          </w:p>
          <w:p w14:paraId="39ABCABB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Repairs</w:t>
            </w:r>
          </w:p>
          <w:p w14:paraId="0E8D40CD" w14:textId="77777777" w:rsidR="003B7D85" w:rsidRPr="002379DC" w:rsidRDefault="003B7D85" w:rsidP="002379DC">
            <w:pPr>
              <w:pStyle w:val="BodyText2"/>
              <w:numPr>
                <w:ilvl w:val="0"/>
                <w:numId w:val="31"/>
              </w:numPr>
              <w:ind w:left="357" w:hanging="357"/>
              <w:rPr>
                <w:rFonts w:ascii="Work Sans" w:hAnsi="Work Sans"/>
                <w:color w:val="FF0000"/>
                <w:sz w:val="20"/>
                <w:szCs w:val="20"/>
              </w:rPr>
            </w:pPr>
            <w:r w:rsidRPr="002379DC">
              <w:rPr>
                <w:rFonts w:ascii="Work Sans" w:hAnsi="Work Sans"/>
                <w:color w:val="FF0000"/>
                <w:sz w:val="20"/>
                <w:szCs w:val="20"/>
              </w:rPr>
              <w:t>Painting</w:t>
            </w:r>
          </w:p>
          <w:p w14:paraId="2C12A105" w14:textId="5BFBBC48" w:rsidR="003B7D85" w:rsidRPr="002379DC" w:rsidRDefault="003B7D85" w:rsidP="002379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color w:val="FF0000"/>
                <w:sz w:val="20"/>
                <w:szCs w:val="20"/>
              </w:rPr>
            </w:pPr>
            <w:r w:rsidRPr="002379DC">
              <w:rPr>
                <w:color w:val="FF0000"/>
                <w:sz w:val="20"/>
                <w:szCs w:val="20"/>
              </w:rPr>
              <w:t>ICT</w:t>
            </w:r>
          </w:p>
        </w:tc>
        <w:tc>
          <w:tcPr>
            <w:tcW w:w="16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B816BB" w14:textId="366AAC14" w:rsidR="003B7D85" w:rsidRPr="00D565D7" w:rsidRDefault="003B7D85" w:rsidP="005359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4CDC92" w14:textId="1086EF1D" w:rsidR="003B7D85" w:rsidRPr="007846EA" w:rsidRDefault="003B7D85" w:rsidP="005359B1">
            <w:p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</w:tr>
      <w:tr w:rsidR="00B7523F" w14:paraId="72A3F741" w14:textId="77777777" w:rsidTr="002379DC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AEB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28A" w14:textId="21541C5F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174" w14:textId="39253250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95C74" w14:paraId="4953033E" w14:textId="77777777" w:rsidTr="002379DC">
        <w:tc>
          <w:tcPr>
            <w:tcW w:w="16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lastRenderedPageBreak/>
              <w:t>Other</w:t>
            </w:r>
          </w:p>
          <w:p w14:paraId="15F6FC3A" w14:textId="3C366887" w:rsidR="0019315E" w:rsidRPr="0019315E" w:rsidRDefault="0019315E" w:rsidP="0019315E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2379DC">
        <w:tc>
          <w:tcPr>
            <w:tcW w:w="5000" w:type="pct"/>
            <w:gridSpan w:val="9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8F0DF3" w14:paraId="521A4A5C" w14:textId="61CFA856" w:rsidTr="002379DC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8F0DF3" w:rsidRPr="007B4415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2379DC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2379DC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2379DC">
        <w:tc>
          <w:tcPr>
            <w:tcW w:w="1676" w:type="pct"/>
            <w:gridSpan w:val="4"/>
          </w:tcPr>
          <w:p w14:paraId="38B5636F" w14:textId="442FFC56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</w:tcPr>
          <w:p w14:paraId="5A3E6B08" w14:textId="77777777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2379DC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3E17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2379DC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5588B"/>
    <w:multiLevelType w:val="hybridMultilevel"/>
    <w:tmpl w:val="36164E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44D4"/>
    <w:multiLevelType w:val="hybridMultilevel"/>
    <w:tmpl w:val="531858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61DD"/>
    <w:multiLevelType w:val="hybridMultilevel"/>
    <w:tmpl w:val="54385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44F2B"/>
    <w:multiLevelType w:val="hybridMultilevel"/>
    <w:tmpl w:val="4950E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72266"/>
    <w:multiLevelType w:val="hybridMultilevel"/>
    <w:tmpl w:val="C868B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C7ED4"/>
    <w:multiLevelType w:val="hybridMultilevel"/>
    <w:tmpl w:val="BC06C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6187E"/>
    <w:multiLevelType w:val="hybridMultilevel"/>
    <w:tmpl w:val="C0228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40A67"/>
    <w:multiLevelType w:val="hybridMultilevel"/>
    <w:tmpl w:val="70AC19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440F1"/>
    <w:multiLevelType w:val="hybridMultilevel"/>
    <w:tmpl w:val="54FE2A5E"/>
    <w:lvl w:ilvl="0" w:tplc="ACDC1124"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3F809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232D01"/>
    <w:multiLevelType w:val="hybridMultilevel"/>
    <w:tmpl w:val="BA12F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974DBA"/>
    <w:multiLevelType w:val="hybridMultilevel"/>
    <w:tmpl w:val="3684D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D16932"/>
    <w:multiLevelType w:val="hybridMultilevel"/>
    <w:tmpl w:val="F84A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7980984"/>
    <w:multiLevelType w:val="hybridMultilevel"/>
    <w:tmpl w:val="7C786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0F1185"/>
    <w:multiLevelType w:val="hybridMultilevel"/>
    <w:tmpl w:val="871CC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A7E8C"/>
    <w:multiLevelType w:val="hybridMultilevel"/>
    <w:tmpl w:val="867CC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A5504E"/>
    <w:multiLevelType w:val="hybridMultilevel"/>
    <w:tmpl w:val="2A66D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B973B2"/>
    <w:multiLevelType w:val="hybridMultilevel"/>
    <w:tmpl w:val="A380F2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5C2395"/>
    <w:multiLevelType w:val="hybridMultilevel"/>
    <w:tmpl w:val="8842E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7F3F6BF7"/>
    <w:multiLevelType w:val="hybridMultilevel"/>
    <w:tmpl w:val="7A22E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7803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9"/>
  </w:num>
  <w:num w:numId="3" w16cid:durableId="847332313">
    <w:abstractNumId w:val="15"/>
  </w:num>
  <w:num w:numId="4" w16cid:durableId="1850562679">
    <w:abstractNumId w:val="15"/>
  </w:num>
  <w:num w:numId="5" w16cid:durableId="585457671">
    <w:abstractNumId w:val="15"/>
  </w:num>
  <w:num w:numId="6" w16cid:durableId="508253953">
    <w:abstractNumId w:val="15"/>
  </w:num>
  <w:num w:numId="7" w16cid:durableId="668141638">
    <w:abstractNumId w:val="15"/>
  </w:num>
  <w:num w:numId="8" w16cid:durableId="1181814534">
    <w:abstractNumId w:val="15"/>
  </w:num>
  <w:num w:numId="9" w16cid:durableId="344211743">
    <w:abstractNumId w:val="15"/>
  </w:num>
  <w:num w:numId="10" w16cid:durableId="686255131">
    <w:abstractNumId w:val="8"/>
  </w:num>
  <w:num w:numId="11" w16cid:durableId="1316495436">
    <w:abstractNumId w:val="11"/>
  </w:num>
  <w:num w:numId="12" w16cid:durableId="249773091">
    <w:abstractNumId w:val="16"/>
  </w:num>
  <w:num w:numId="13" w16cid:durableId="1752920679">
    <w:abstractNumId w:val="23"/>
  </w:num>
  <w:num w:numId="14" w16cid:durableId="1041978143">
    <w:abstractNumId w:val="12"/>
  </w:num>
  <w:num w:numId="15" w16cid:durableId="2029142360">
    <w:abstractNumId w:val="1"/>
  </w:num>
  <w:num w:numId="16" w16cid:durableId="1218860603">
    <w:abstractNumId w:val="13"/>
  </w:num>
  <w:num w:numId="17" w16cid:durableId="603734234">
    <w:abstractNumId w:val="22"/>
  </w:num>
  <w:num w:numId="18" w16cid:durableId="1542863565">
    <w:abstractNumId w:val="17"/>
  </w:num>
  <w:num w:numId="19" w16cid:durableId="1330449747">
    <w:abstractNumId w:val="25"/>
  </w:num>
  <w:num w:numId="20" w16cid:durableId="1759254530">
    <w:abstractNumId w:val="10"/>
  </w:num>
  <w:num w:numId="21" w16cid:durableId="1152332532">
    <w:abstractNumId w:val="24"/>
  </w:num>
  <w:num w:numId="22" w16cid:durableId="24719135">
    <w:abstractNumId w:val="20"/>
  </w:num>
  <w:num w:numId="23" w16cid:durableId="1554467133">
    <w:abstractNumId w:val="27"/>
  </w:num>
  <w:num w:numId="24" w16cid:durableId="192034429">
    <w:abstractNumId w:val="0"/>
  </w:num>
  <w:num w:numId="25" w16cid:durableId="1850244930">
    <w:abstractNumId w:val="2"/>
  </w:num>
  <w:num w:numId="26" w16cid:durableId="785344442">
    <w:abstractNumId w:val="9"/>
  </w:num>
  <w:num w:numId="27" w16cid:durableId="1897744270">
    <w:abstractNumId w:val="3"/>
  </w:num>
  <w:num w:numId="28" w16cid:durableId="498470543">
    <w:abstractNumId w:val="6"/>
  </w:num>
  <w:num w:numId="29" w16cid:durableId="1174536831">
    <w:abstractNumId w:val="21"/>
  </w:num>
  <w:num w:numId="30" w16cid:durableId="1936547240">
    <w:abstractNumId w:val="7"/>
  </w:num>
  <w:num w:numId="31" w16cid:durableId="151738418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837381015">
    <w:abstractNumId w:val="5"/>
  </w:num>
  <w:num w:numId="33" w16cid:durableId="7808772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86955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2B73"/>
    <w:rsid w:val="00152FB8"/>
    <w:rsid w:val="00190614"/>
    <w:rsid w:val="0019315E"/>
    <w:rsid w:val="00207330"/>
    <w:rsid w:val="002379DC"/>
    <w:rsid w:val="002E0B7D"/>
    <w:rsid w:val="002F21E7"/>
    <w:rsid w:val="00374A0C"/>
    <w:rsid w:val="00395B6F"/>
    <w:rsid w:val="003B7D85"/>
    <w:rsid w:val="003D6393"/>
    <w:rsid w:val="00415FBE"/>
    <w:rsid w:val="004757D5"/>
    <w:rsid w:val="004767B7"/>
    <w:rsid w:val="004864F2"/>
    <w:rsid w:val="00526AB3"/>
    <w:rsid w:val="005359B1"/>
    <w:rsid w:val="005454F3"/>
    <w:rsid w:val="005B041F"/>
    <w:rsid w:val="005F443A"/>
    <w:rsid w:val="00717AB3"/>
    <w:rsid w:val="0072429D"/>
    <w:rsid w:val="00724D99"/>
    <w:rsid w:val="0076148F"/>
    <w:rsid w:val="007846EA"/>
    <w:rsid w:val="007B19C9"/>
    <w:rsid w:val="007B4415"/>
    <w:rsid w:val="008B25F9"/>
    <w:rsid w:val="008D7944"/>
    <w:rsid w:val="008F0DF3"/>
    <w:rsid w:val="00973364"/>
    <w:rsid w:val="009F2405"/>
    <w:rsid w:val="00A16045"/>
    <w:rsid w:val="00A2355A"/>
    <w:rsid w:val="00A461A1"/>
    <w:rsid w:val="00A551EA"/>
    <w:rsid w:val="00A73CE4"/>
    <w:rsid w:val="00AC0C27"/>
    <w:rsid w:val="00B4386A"/>
    <w:rsid w:val="00B52555"/>
    <w:rsid w:val="00B7523F"/>
    <w:rsid w:val="00B92F0C"/>
    <w:rsid w:val="00B95979"/>
    <w:rsid w:val="00C2534B"/>
    <w:rsid w:val="00C66DB8"/>
    <w:rsid w:val="00C869A3"/>
    <w:rsid w:val="00D23530"/>
    <w:rsid w:val="00D276C1"/>
    <w:rsid w:val="00D565D7"/>
    <w:rsid w:val="00D730F1"/>
    <w:rsid w:val="00D8147B"/>
    <w:rsid w:val="00D85799"/>
    <w:rsid w:val="00DB7EB1"/>
    <w:rsid w:val="00E22DDB"/>
    <w:rsid w:val="00E82651"/>
    <w:rsid w:val="00E909E6"/>
    <w:rsid w:val="00E95C74"/>
    <w:rsid w:val="00E96A96"/>
    <w:rsid w:val="00F01760"/>
    <w:rsid w:val="00F06D8A"/>
    <w:rsid w:val="00F37896"/>
    <w:rsid w:val="00F8431F"/>
    <w:rsid w:val="00F9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4767B7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16</cp:revision>
  <dcterms:created xsi:type="dcterms:W3CDTF">2025-02-26T03:13:00Z</dcterms:created>
  <dcterms:modified xsi:type="dcterms:W3CDTF">2025-02-26T03:38:00Z</dcterms:modified>
</cp:coreProperties>
</file>