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27AB4" w14:textId="77777777" w:rsidR="00C3652F" w:rsidRPr="007B232E" w:rsidRDefault="00C3652F" w:rsidP="007B232E">
      <w:pPr>
        <w:tabs>
          <w:tab w:val="num" w:pos="720"/>
        </w:tabs>
        <w:spacing w:before="240"/>
        <w:ind w:left="-357"/>
        <w:jc w:val="center"/>
        <w:rPr>
          <w:b/>
          <w:sz w:val="2"/>
          <w:szCs w:val="2"/>
        </w:rPr>
      </w:pPr>
      <w:r w:rsidRPr="007B232E">
        <w:rPr>
          <w:b/>
          <w:sz w:val="2"/>
          <w:szCs w:val="2"/>
          <w:lang w:val="en-CA"/>
        </w:rPr>
        <w:fldChar w:fldCharType="begin"/>
      </w:r>
      <w:r w:rsidRPr="007B232E">
        <w:rPr>
          <w:b/>
          <w:sz w:val="2"/>
          <w:szCs w:val="2"/>
          <w:lang w:val="en-CA"/>
        </w:rPr>
        <w:instrText xml:space="preserve"> SEQ CHAPTER \h \r 1</w:instrText>
      </w:r>
      <w:r w:rsidRPr="007B232E">
        <w:rPr>
          <w:b/>
          <w:sz w:val="2"/>
          <w:szCs w:val="2"/>
          <w:lang w:val="en-CA"/>
        </w:rPr>
        <w:fldChar w:fldCharType="end"/>
      </w:r>
    </w:p>
    <w:tbl>
      <w:tblPr>
        <w:tblW w:w="15169" w:type="dxa"/>
        <w:tblInd w:w="-432" w:type="dxa"/>
        <w:tblBorders>
          <w:top w:val="single" w:sz="4" w:space="0" w:color="auto"/>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
        <w:gridCol w:w="2259"/>
        <w:gridCol w:w="1705"/>
        <w:gridCol w:w="1557"/>
        <w:gridCol w:w="2410"/>
        <w:gridCol w:w="2835"/>
        <w:gridCol w:w="2125"/>
        <w:gridCol w:w="2269"/>
      </w:tblGrid>
      <w:tr w:rsidR="00EB2AA3" w:rsidRPr="00C63F15" w14:paraId="0B97667E" w14:textId="77777777" w:rsidTr="00935DA9">
        <w:trPr>
          <w:trHeight w:val="510"/>
        </w:trPr>
        <w:tc>
          <w:tcPr>
            <w:tcW w:w="2268" w:type="dxa"/>
            <w:gridSpan w:val="2"/>
            <w:shd w:val="clear" w:color="auto" w:fill="D9D9D9" w:themeFill="background1" w:themeFillShade="D9"/>
            <w:vAlign w:val="center"/>
          </w:tcPr>
          <w:p w14:paraId="4A1A1B57" w14:textId="77777777" w:rsidR="00EB2AA3" w:rsidRPr="00935DA9" w:rsidRDefault="00935DA9" w:rsidP="00A51AE2">
            <w:pPr>
              <w:spacing w:before="40" w:line="360" w:lineRule="auto"/>
              <w:rPr>
                <w:sz w:val="18"/>
                <w:szCs w:val="18"/>
              </w:rPr>
            </w:pPr>
            <w:r w:rsidRPr="00935DA9">
              <w:rPr>
                <w:b/>
                <w:sz w:val="18"/>
                <w:szCs w:val="18"/>
              </w:rPr>
              <w:t>Site / Area</w:t>
            </w:r>
            <w:r w:rsidR="00EB2AA3" w:rsidRPr="00935DA9">
              <w:rPr>
                <w:b/>
                <w:sz w:val="18"/>
                <w:szCs w:val="18"/>
              </w:rPr>
              <w:t>:</w:t>
            </w:r>
          </w:p>
        </w:tc>
        <w:tc>
          <w:tcPr>
            <w:tcW w:w="3262" w:type="dxa"/>
            <w:gridSpan w:val="2"/>
            <w:vAlign w:val="center"/>
          </w:tcPr>
          <w:p w14:paraId="6697AB2D" w14:textId="77777777" w:rsidR="00EB2AA3" w:rsidRPr="00C63F15" w:rsidRDefault="00BC79FB" w:rsidP="00A51AE2">
            <w:pPr>
              <w:spacing w:before="40" w:line="360" w:lineRule="auto"/>
              <w:rPr>
                <w:sz w:val="20"/>
                <w:szCs w:val="112"/>
              </w:rPr>
            </w:pPr>
            <w:r>
              <w:rPr>
                <w:sz w:val="20"/>
                <w:szCs w:val="112"/>
              </w:rPr>
              <w:fldChar w:fldCharType="begin">
                <w:ffData>
                  <w:name w:val="Text1"/>
                  <w:enabled/>
                  <w:calcOnExit w:val="0"/>
                  <w:textInput/>
                </w:ffData>
              </w:fldChar>
            </w:r>
            <w:bookmarkStart w:id="0" w:name="Text1"/>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bookmarkEnd w:id="0"/>
          </w:p>
        </w:tc>
        <w:tc>
          <w:tcPr>
            <w:tcW w:w="2410" w:type="dxa"/>
            <w:shd w:val="clear" w:color="auto" w:fill="D9D9D9" w:themeFill="background1" w:themeFillShade="D9"/>
            <w:vAlign w:val="center"/>
          </w:tcPr>
          <w:p w14:paraId="638EBDA1" w14:textId="77777777" w:rsidR="00EB2AA3" w:rsidRPr="00935DA9" w:rsidRDefault="00935DA9" w:rsidP="00A51AE2">
            <w:pPr>
              <w:spacing w:before="40" w:line="360" w:lineRule="auto"/>
              <w:rPr>
                <w:b/>
                <w:sz w:val="18"/>
                <w:szCs w:val="18"/>
              </w:rPr>
            </w:pPr>
            <w:r w:rsidRPr="00935DA9">
              <w:rPr>
                <w:b/>
                <w:sz w:val="18"/>
                <w:szCs w:val="18"/>
              </w:rPr>
              <w:t>Date of assessment:</w:t>
            </w:r>
            <w:r w:rsidR="00EB2AA3" w:rsidRPr="00935DA9">
              <w:rPr>
                <w:b/>
                <w:sz w:val="18"/>
                <w:szCs w:val="18"/>
              </w:rPr>
              <w:t xml:space="preserve"> </w:t>
            </w:r>
          </w:p>
        </w:tc>
        <w:tc>
          <w:tcPr>
            <w:tcW w:w="2835" w:type="dxa"/>
            <w:vAlign w:val="center"/>
          </w:tcPr>
          <w:p w14:paraId="760DB2FC" w14:textId="77777777" w:rsidR="00EB2AA3" w:rsidRPr="007E3304" w:rsidRDefault="00BC79FB" w:rsidP="00A51AE2">
            <w:pPr>
              <w:spacing w:before="40" w:line="360" w:lineRule="auto"/>
              <w:rPr>
                <w:b/>
                <w:sz w:val="20"/>
                <w:szCs w:val="112"/>
              </w:rPr>
            </w:pPr>
            <w:r>
              <w:rPr>
                <w:b/>
                <w:sz w:val="20"/>
                <w:szCs w:val="112"/>
              </w:rPr>
              <w:fldChar w:fldCharType="begin">
                <w:ffData>
                  <w:name w:val="Text3"/>
                  <w:enabled/>
                  <w:calcOnExit w:val="0"/>
                  <w:textInput/>
                </w:ffData>
              </w:fldChar>
            </w:r>
            <w:bookmarkStart w:id="1" w:name="Text3"/>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bookmarkEnd w:id="1"/>
          </w:p>
        </w:tc>
        <w:tc>
          <w:tcPr>
            <w:tcW w:w="2125" w:type="dxa"/>
            <w:shd w:val="clear" w:color="auto" w:fill="D9D9D9" w:themeFill="background1" w:themeFillShade="D9"/>
            <w:vAlign w:val="center"/>
          </w:tcPr>
          <w:p w14:paraId="0698642A" w14:textId="77777777" w:rsidR="00EB2AA3" w:rsidRPr="00935DA9" w:rsidRDefault="00EB2AA3" w:rsidP="00A51AE2">
            <w:pPr>
              <w:spacing w:before="40" w:line="360" w:lineRule="auto"/>
              <w:rPr>
                <w:sz w:val="18"/>
                <w:szCs w:val="18"/>
              </w:rPr>
            </w:pPr>
            <w:r w:rsidRPr="00935DA9">
              <w:rPr>
                <w:b/>
                <w:sz w:val="18"/>
                <w:szCs w:val="18"/>
              </w:rPr>
              <w:t>Risk Assessment #:</w:t>
            </w:r>
          </w:p>
        </w:tc>
        <w:tc>
          <w:tcPr>
            <w:tcW w:w="2269" w:type="dxa"/>
            <w:vAlign w:val="center"/>
          </w:tcPr>
          <w:p w14:paraId="1F47410E" w14:textId="77777777" w:rsidR="00EB2AA3" w:rsidRPr="00EB2AA3" w:rsidRDefault="00D9666D" w:rsidP="00EB2AA3">
            <w:pPr>
              <w:spacing w:before="40" w:line="360" w:lineRule="auto"/>
              <w:jc w:val="center"/>
              <w:rPr>
                <w:b/>
              </w:rPr>
            </w:pPr>
            <w:r>
              <w:rPr>
                <w:b/>
              </w:rPr>
              <w:t>113</w:t>
            </w:r>
            <w:r w:rsidR="00270086">
              <w:rPr>
                <w:b/>
              </w:rPr>
              <w:t>RA</w:t>
            </w:r>
          </w:p>
        </w:tc>
      </w:tr>
      <w:tr w:rsidR="00720AE4" w:rsidRPr="00C63F15" w14:paraId="018DB828" w14:textId="77777777" w:rsidTr="00720AE4">
        <w:trPr>
          <w:trHeight w:val="510"/>
        </w:trPr>
        <w:tc>
          <w:tcPr>
            <w:tcW w:w="2268" w:type="dxa"/>
            <w:gridSpan w:val="2"/>
            <w:shd w:val="clear" w:color="auto" w:fill="D9D9D9" w:themeFill="background1" w:themeFillShade="D9"/>
            <w:vAlign w:val="center"/>
          </w:tcPr>
          <w:p w14:paraId="4A43B049" w14:textId="77777777" w:rsidR="00720AE4" w:rsidRPr="00935DA9" w:rsidRDefault="00720AE4" w:rsidP="00935DA9">
            <w:pPr>
              <w:rPr>
                <w:b/>
                <w:sz w:val="18"/>
                <w:szCs w:val="18"/>
                <w:lang w:val="en-US"/>
              </w:rPr>
            </w:pPr>
            <w:r w:rsidRPr="00935DA9">
              <w:rPr>
                <w:b/>
                <w:sz w:val="18"/>
                <w:szCs w:val="18"/>
                <w:lang w:val="en-US"/>
              </w:rPr>
              <w:t>Completed by (name):</w:t>
            </w:r>
          </w:p>
        </w:tc>
        <w:tc>
          <w:tcPr>
            <w:tcW w:w="3262" w:type="dxa"/>
            <w:gridSpan w:val="2"/>
            <w:vAlign w:val="center"/>
          </w:tcPr>
          <w:p w14:paraId="21CEC96C" w14:textId="77777777" w:rsidR="00720AE4" w:rsidRDefault="00720AE4" w:rsidP="00935DA9">
            <w:pPr>
              <w:spacing w:before="40" w:line="360" w:lineRule="auto"/>
              <w:rPr>
                <w:sz w:val="20"/>
                <w:szCs w:val="112"/>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c>
          <w:tcPr>
            <w:tcW w:w="2410" w:type="dxa"/>
            <w:shd w:val="clear" w:color="auto" w:fill="D9D9D9" w:themeFill="background1" w:themeFillShade="D9"/>
            <w:vAlign w:val="center"/>
          </w:tcPr>
          <w:p w14:paraId="1511F31A" w14:textId="77777777" w:rsidR="00720AE4" w:rsidRPr="00935DA9" w:rsidRDefault="00720AE4" w:rsidP="00935DA9">
            <w:pPr>
              <w:spacing w:before="40" w:line="360" w:lineRule="auto"/>
              <w:rPr>
                <w:b/>
                <w:sz w:val="18"/>
                <w:szCs w:val="18"/>
              </w:rPr>
            </w:pPr>
            <w:r w:rsidRPr="00935DA9">
              <w:rPr>
                <w:b/>
                <w:sz w:val="18"/>
                <w:szCs w:val="18"/>
              </w:rPr>
              <w:t>Signature:</w:t>
            </w:r>
          </w:p>
        </w:tc>
        <w:tc>
          <w:tcPr>
            <w:tcW w:w="7229" w:type="dxa"/>
            <w:gridSpan w:val="3"/>
            <w:vAlign w:val="center"/>
          </w:tcPr>
          <w:p w14:paraId="6CA7EF21" w14:textId="77777777" w:rsidR="00720AE4" w:rsidRDefault="00720AE4" w:rsidP="00720AE4">
            <w:pPr>
              <w:spacing w:before="40" w:line="360" w:lineRule="auto"/>
              <w:rPr>
                <w:b/>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r>
      <w:tr w:rsidR="00720AE4" w:rsidRPr="00C63F15" w14:paraId="5312CB2B" w14:textId="77777777" w:rsidTr="00720AE4">
        <w:trPr>
          <w:trHeight w:val="510"/>
        </w:trPr>
        <w:tc>
          <w:tcPr>
            <w:tcW w:w="2268" w:type="dxa"/>
            <w:gridSpan w:val="2"/>
            <w:shd w:val="clear" w:color="auto" w:fill="D9D9D9" w:themeFill="background1" w:themeFillShade="D9"/>
            <w:vAlign w:val="center"/>
          </w:tcPr>
          <w:p w14:paraId="34DE910D" w14:textId="77777777" w:rsidR="00720AE4" w:rsidRPr="00935DA9" w:rsidRDefault="00720AE4" w:rsidP="00935DA9">
            <w:pPr>
              <w:spacing w:before="40" w:line="360" w:lineRule="auto"/>
              <w:rPr>
                <w:b/>
                <w:sz w:val="18"/>
                <w:szCs w:val="18"/>
              </w:rPr>
            </w:pPr>
            <w:r w:rsidRPr="00935DA9">
              <w:rPr>
                <w:b/>
                <w:sz w:val="18"/>
                <w:szCs w:val="18"/>
              </w:rPr>
              <w:t>In Consultation with</w:t>
            </w:r>
          </w:p>
        </w:tc>
        <w:tc>
          <w:tcPr>
            <w:tcW w:w="3262" w:type="dxa"/>
            <w:gridSpan w:val="2"/>
            <w:vAlign w:val="center"/>
          </w:tcPr>
          <w:p w14:paraId="596F743E" w14:textId="77777777" w:rsidR="00720AE4" w:rsidRDefault="00720AE4" w:rsidP="00935DA9">
            <w:pPr>
              <w:spacing w:before="40" w:line="360" w:lineRule="auto"/>
              <w:rPr>
                <w:sz w:val="20"/>
                <w:szCs w:val="112"/>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c>
          <w:tcPr>
            <w:tcW w:w="2410" w:type="dxa"/>
            <w:shd w:val="clear" w:color="auto" w:fill="D9D9D9" w:themeFill="background1" w:themeFillShade="D9"/>
            <w:vAlign w:val="center"/>
          </w:tcPr>
          <w:p w14:paraId="23CB4FAC" w14:textId="77777777" w:rsidR="00720AE4" w:rsidRPr="00935DA9" w:rsidRDefault="00720AE4" w:rsidP="00935DA9">
            <w:pPr>
              <w:spacing w:before="40" w:line="360" w:lineRule="auto"/>
              <w:rPr>
                <w:b/>
                <w:sz w:val="18"/>
                <w:szCs w:val="18"/>
              </w:rPr>
            </w:pPr>
            <w:r w:rsidRPr="00935DA9">
              <w:rPr>
                <w:b/>
                <w:sz w:val="18"/>
                <w:szCs w:val="18"/>
              </w:rPr>
              <w:t>Signature</w:t>
            </w:r>
            <w:r>
              <w:rPr>
                <w:b/>
                <w:sz w:val="18"/>
                <w:szCs w:val="18"/>
              </w:rPr>
              <w:t>:</w:t>
            </w:r>
          </w:p>
        </w:tc>
        <w:tc>
          <w:tcPr>
            <w:tcW w:w="7229" w:type="dxa"/>
            <w:gridSpan w:val="3"/>
            <w:vAlign w:val="center"/>
          </w:tcPr>
          <w:p w14:paraId="49BC2CE3" w14:textId="77777777" w:rsidR="00720AE4" w:rsidRDefault="00720AE4" w:rsidP="00720AE4">
            <w:pPr>
              <w:spacing w:before="40" w:line="360" w:lineRule="auto"/>
              <w:rPr>
                <w:b/>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r>
      <w:tr w:rsidR="00935DA9" w:rsidRPr="00C63F15" w14:paraId="2C748C1E" w14:textId="77777777" w:rsidTr="0081163C">
        <w:trPr>
          <w:cantSplit/>
        </w:trPr>
        <w:tc>
          <w:tcPr>
            <w:tcW w:w="7940" w:type="dxa"/>
            <w:gridSpan w:val="5"/>
            <w:shd w:val="clear" w:color="auto" w:fill="D9D9D9" w:themeFill="background1" w:themeFillShade="D9"/>
            <w:vAlign w:val="center"/>
          </w:tcPr>
          <w:p w14:paraId="13090E22" w14:textId="77777777" w:rsidR="00935DA9" w:rsidRPr="00CC117B" w:rsidRDefault="00935DA9" w:rsidP="00935DA9">
            <w:pPr>
              <w:spacing w:before="40" w:line="360" w:lineRule="auto"/>
              <w:rPr>
                <w:b/>
                <w:sz w:val="20"/>
                <w:szCs w:val="112"/>
              </w:rPr>
            </w:pPr>
            <w:r w:rsidRPr="00C63F15">
              <w:rPr>
                <w:b/>
                <w:sz w:val="20"/>
                <w:szCs w:val="112"/>
              </w:rPr>
              <w:t>Identify</w:t>
            </w:r>
            <w:r>
              <w:rPr>
                <w:b/>
                <w:sz w:val="20"/>
                <w:szCs w:val="112"/>
              </w:rPr>
              <w:t xml:space="preserve"> </w:t>
            </w:r>
            <w:r w:rsidRPr="00C63F15">
              <w:rPr>
                <w:b/>
                <w:sz w:val="20"/>
                <w:szCs w:val="112"/>
              </w:rPr>
              <w:t>/</w:t>
            </w:r>
            <w:r>
              <w:rPr>
                <w:b/>
                <w:sz w:val="20"/>
                <w:szCs w:val="112"/>
              </w:rPr>
              <w:t xml:space="preserve"> </w:t>
            </w:r>
            <w:r w:rsidRPr="00C63F15">
              <w:rPr>
                <w:b/>
                <w:sz w:val="20"/>
                <w:szCs w:val="112"/>
              </w:rPr>
              <w:t>describe activity, equipment, area or event you are assessing:</w:t>
            </w:r>
            <w:r>
              <w:rPr>
                <w:b/>
                <w:sz w:val="20"/>
                <w:szCs w:val="112"/>
              </w:rPr>
              <w:t xml:space="preserve">  </w:t>
            </w:r>
          </w:p>
        </w:tc>
        <w:tc>
          <w:tcPr>
            <w:tcW w:w="7229" w:type="dxa"/>
            <w:gridSpan w:val="3"/>
            <w:vAlign w:val="center"/>
          </w:tcPr>
          <w:p w14:paraId="5D6FFC33" w14:textId="77777777" w:rsidR="004B774B" w:rsidRDefault="00F2573C" w:rsidP="008801CF">
            <w:pPr>
              <w:pStyle w:val="Heading4"/>
              <w:spacing w:line="288" w:lineRule="atLeast"/>
              <w:jc w:val="both"/>
              <w:rPr>
                <w:b/>
                <w:i w:val="0"/>
                <w:iCs w:val="0"/>
                <w:color w:val="011A3C"/>
                <w:sz w:val="22"/>
                <w:szCs w:val="22"/>
                <w:u w:val="none"/>
                <w:lang w:eastAsia="en-AU"/>
              </w:rPr>
            </w:pPr>
            <w:r w:rsidRPr="007679C6">
              <w:rPr>
                <w:b/>
                <w:i w:val="0"/>
                <w:sz w:val="22"/>
                <w:szCs w:val="22"/>
                <w:u w:val="none"/>
              </w:rPr>
              <w:t>AIR PURIFIERS</w:t>
            </w:r>
            <w:r w:rsidR="007679C6" w:rsidRPr="007679C6">
              <w:rPr>
                <w:b/>
                <w:i w:val="0"/>
                <w:sz w:val="22"/>
                <w:szCs w:val="22"/>
                <w:u w:val="none"/>
              </w:rPr>
              <w:t xml:space="preserve"> – recommended for </w:t>
            </w:r>
            <w:r w:rsidR="007679C6" w:rsidRPr="007679C6">
              <w:rPr>
                <w:b/>
                <w:i w:val="0"/>
                <w:iCs w:val="0"/>
                <w:color w:val="011A3C"/>
                <w:sz w:val="22"/>
                <w:szCs w:val="22"/>
                <w:u w:val="none"/>
                <w:lang w:eastAsia="en-AU"/>
              </w:rPr>
              <w:t>rooms with no or limited natural ventilation</w:t>
            </w:r>
            <w:r w:rsidR="008801CF">
              <w:rPr>
                <w:b/>
                <w:i w:val="0"/>
                <w:iCs w:val="0"/>
                <w:color w:val="011A3C"/>
                <w:sz w:val="22"/>
                <w:szCs w:val="22"/>
                <w:u w:val="none"/>
                <w:lang w:eastAsia="en-AU"/>
              </w:rPr>
              <w:t>.</w:t>
            </w:r>
            <w:r w:rsidR="004B774B">
              <w:rPr>
                <w:b/>
                <w:i w:val="0"/>
                <w:iCs w:val="0"/>
                <w:color w:val="011A3C"/>
                <w:sz w:val="22"/>
                <w:szCs w:val="22"/>
                <w:u w:val="none"/>
                <w:lang w:eastAsia="en-AU"/>
              </w:rPr>
              <w:t xml:space="preserve"> Please adapt risk assessment to the specific</w:t>
            </w:r>
          </w:p>
          <w:p w14:paraId="2C2B262B" w14:textId="77777777" w:rsidR="007679C6" w:rsidRPr="007679C6" w:rsidRDefault="004B774B" w:rsidP="008801CF">
            <w:pPr>
              <w:pStyle w:val="Heading4"/>
              <w:spacing w:line="288" w:lineRule="atLeast"/>
              <w:jc w:val="both"/>
              <w:rPr>
                <w:b/>
                <w:i w:val="0"/>
                <w:iCs w:val="0"/>
                <w:color w:val="011A3C"/>
                <w:sz w:val="22"/>
                <w:szCs w:val="22"/>
                <w:u w:val="none"/>
                <w:lang w:eastAsia="en-AU"/>
              </w:rPr>
            </w:pPr>
            <w:r>
              <w:rPr>
                <w:b/>
                <w:i w:val="0"/>
                <w:iCs w:val="0"/>
                <w:color w:val="011A3C"/>
                <w:sz w:val="22"/>
                <w:szCs w:val="22"/>
                <w:u w:val="none"/>
                <w:lang w:eastAsia="en-AU"/>
              </w:rPr>
              <w:t>Purifier purchased for your location.</w:t>
            </w:r>
          </w:p>
          <w:p w14:paraId="0E63F9D8" w14:textId="77777777" w:rsidR="00935DA9" w:rsidRPr="00CC117B" w:rsidRDefault="008801CF" w:rsidP="008801CF">
            <w:pPr>
              <w:spacing w:before="40" w:line="360" w:lineRule="auto"/>
              <w:jc w:val="center"/>
              <w:rPr>
                <w:b/>
                <w:sz w:val="20"/>
                <w:szCs w:val="112"/>
              </w:rPr>
            </w:pPr>
            <w:r>
              <w:rPr>
                <w:noProof/>
                <w:lang w:eastAsia="en-AU"/>
              </w:rPr>
              <w:drawing>
                <wp:inline distT="0" distB="0" distL="0" distR="0" wp14:anchorId="6630F5E7" wp14:editId="7F56899D">
                  <wp:extent cx="532261" cy="1250736"/>
                  <wp:effectExtent l="0" t="0" r="1270" b="6985"/>
                  <wp:docPr id="2" name="Picture 2" descr="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ct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8751" cy="1265987"/>
                          </a:xfrm>
                          <a:prstGeom prst="rect">
                            <a:avLst/>
                          </a:prstGeom>
                          <a:noFill/>
                          <a:ln>
                            <a:noFill/>
                          </a:ln>
                        </pic:spPr>
                      </pic:pic>
                    </a:graphicData>
                  </a:graphic>
                </wp:inline>
              </w:drawing>
            </w:r>
          </w:p>
        </w:tc>
      </w:tr>
      <w:tr w:rsidR="00AE4E75" w:rsidRPr="00C63F15" w14:paraId="667BB556" w14:textId="77777777" w:rsidTr="00AE4E75">
        <w:trPr>
          <w:cantSplit/>
        </w:trPr>
        <w:tc>
          <w:tcPr>
            <w:tcW w:w="15169" w:type="dxa"/>
            <w:gridSpan w:val="8"/>
            <w:shd w:val="clear" w:color="auto" w:fill="auto"/>
            <w:vAlign w:val="center"/>
          </w:tcPr>
          <w:p w14:paraId="0E301AAA" w14:textId="77777777" w:rsidR="00AE4E75" w:rsidRDefault="00AE4E75" w:rsidP="00AE4E75">
            <w:pPr>
              <w:spacing w:before="60" w:after="60"/>
              <w:jc w:val="center"/>
              <w:rPr>
                <w:b/>
                <w:sz w:val="20"/>
                <w:szCs w:val="112"/>
              </w:rPr>
            </w:pPr>
            <w:r w:rsidRPr="007E2FA5">
              <w:rPr>
                <w:b/>
                <w:color w:val="FF0000"/>
                <w:sz w:val="22"/>
                <w:szCs w:val="22"/>
              </w:rPr>
              <w:t>In conjunction with this risk assessment, training / education and development of a relevant SOP may be required.</w:t>
            </w:r>
          </w:p>
        </w:tc>
      </w:tr>
      <w:tr w:rsidR="00935DA9" w:rsidRPr="00AE0838" w14:paraId="478F8926" w14:textId="77777777" w:rsidTr="0081163C">
        <w:tblPrEx>
          <w:tblLook w:val="0080" w:firstRow="0" w:lastRow="0" w:firstColumn="1" w:lastColumn="0" w:noHBand="0" w:noVBand="0"/>
        </w:tblPrEx>
        <w:trPr>
          <w:gridBefore w:val="1"/>
          <w:wBefore w:w="9" w:type="dxa"/>
          <w:cantSplit/>
          <w:trHeight w:val="1121"/>
        </w:trPr>
        <w:tc>
          <w:tcPr>
            <w:tcW w:w="3964" w:type="dxa"/>
            <w:gridSpan w:val="2"/>
            <w:shd w:val="clear" w:color="auto" w:fill="9EE4BF"/>
            <w:vAlign w:val="center"/>
          </w:tcPr>
          <w:p w14:paraId="32E88C52" w14:textId="77777777" w:rsidR="00935DA9" w:rsidRPr="00BC79FB" w:rsidRDefault="00935DA9" w:rsidP="00935DA9">
            <w:pPr>
              <w:pStyle w:val="Heading4"/>
              <w:spacing w:before="120" w:after="120"/>
              <w:jc w:val="center"/>
              <w:rPr>
                <w:b/>
                <w:i w:val="0"/>
                <w:sz w:val="20"/>
                <w:szCs w:val="20"/>
                <w:u w:val="none"/>
              </w:rPr>
            </w:pPr>
            <w:r w:rsidRPr="00CC7D55">
              <w:rPr>
                <w:b/>
                <w:i w:val="0"/>
                <w:sz w:val="20"/>
                <w:szCs w:val="20"/>
                <w:u w:val="none"/>
              </w:rPr>
              <w:t>Step 1:</w:t>
            </w:r>
            <w:r w:rsidRPr="00CC7D55">
              <w:rPr>
                <w:i w:val="0"/>
                <w:sz w:val="20"/>
                <w:szCs w:val="20"/>
                <w:u w:val="none"/>
              </w:rPr>
              <w:t xml:space="preserve"> </w:t>
            </w:r>
            <w:r w:rsidRPr="00BC79FB">
              <w:rPr>
                <w:b/>
                <w:i w:val="0"/>
                <w:sz w:val="20"/>
                <w:szCs w:val="20"/>
                <w:u w:val="none"/>
              </w:rPr>
              <w:t>Identify the hazard/s:</w:t>
            </w:r>
          </w:p>
          <w:p w14:paraId="1E5BE4BB" w14:textId="77777777" w:rsidR="00935DA9" w:rsidRPr="000563F0" w:rsidRDefault="00935DA9" w:rsidP="00935DA9">
            <w:pPr>
              <w:pStyle w:val="Heading4"/>
              <w:spacing w:before="120" w:after="120"/>
              <w:jc w:val="center"/>
              <w:rPr>
                <w:rFonts w:ascii="Arial Narrow" w:hAnsi="Arial Narrow"/>
                <w:i w:val="0"/>
                <w:szCs w:val="18"/>
                <w:u w:val="none"/>
              </w:rPr>
            </w:pPr>
            <w:r w:rsidRPr="000563F0">
              <w:rPr>
                <w:rFonts w:ascii="Arial Narrow" w:hAnsi="Arial Narrow"/>
                <w:i w:val="0"/>
                <w:szCs w:val="18"/>
                <w:u w:val="none"/>
              </w:rPr>
              <w:t>What do you believe are the hazards?</w:t>
            </w:r>
          </w:p>
          <w:p w14:paraId="4662A397" w14:textId="77777777" w:rsidR="00935DA9" w:rsidRPr="000563F0" w:rsidRDefault="00935DA9" w:rsidP="00720AE4">
            <w:pPr>
              <w:pStyle w:val="Heading4"/>
              <w:spacing w:before="120" w:after="120"/>
              <w:jc w:val="center"/>
              <w:rPr>
                <w:rFonts w:ascii="Arial Narrow" w:hAnsi="Arial Narrow"/>
                <w:i w:val="0"/>
                <w:sz w:val="16"/>
                <w:szCs w:val="16"/>
                <w:u w:val="none"/>
              </w:rPr>
            </w:pPr>
            <w:r>
              <w:rPr>
                <w:rFonts w:ascii="Arial Narrow" w:hAnsi="Arial Narrow"/>
                <w:i w:val="0"/>
                <w:szCs w:val="18"/>
                <w:u w:val="none"/>
              </w:rPr>
              <w:t xml:space="preserve">Refer </w:t>
            </w:r>
            <w:r w:rsidR="00720AE4">
              <w:rPr>
                <w:rFonts w:ascii="Arial Narrow" w:hAnsi="Arial Narrow"/>
                <w:i w:val="0"/>
                <w:szCs w:val="18"/>
                <w:u w:val="none"/>
              </w:rPr>
              <w:t>Risk Assessment Guideline (015G)</w:t>
            </w:r>
          </w:p>
        </w:tc>
        <w:tc>
          <w:tcPr>
            <w:tcW w:w="3967" w:type="dxa"/>
            <w:gridSpan w:val="2"/>
            <w:shd w:val="clear" w:color="auto" w:fill="C9BEE0"/>
            <w:vAlign w:val="center"/>
          </w:tcPr>
          <w:p w14:paraId="512AA089" w14:textId="77777777" w:rsidR="00935DA9" w:rsidRPr="00BC79FB" w:rsidRDefault="00935DA9" w:rsidP="00935DA9">
            <w:pPr>
              <w:autoSpaceDE w:val="0"/>
              <w:autoSpaceDN w:val="0"/>
              <w:adjustRightInd w:val="0"/>
              <w:spacing w:before="120" w:after="120"/>
              <w:jc w:val="center"/>
              <w:rPr>
                <w:b/>
                <w:iCs/>
                <w:sz w:val="20"/>
                <w:szCs w:val="20"/>
              </w:rPr>
            </w:pPr>
            <w:r w:rsidRPr="00BC79FB">
              <w:rPr>
                <w:b/>
                <w:iCs/>
                <w:sz w:val="20"/>
                <w:szCs w:val="20"/>
              </w:rPr>
              <w:t>Step 2: Assess the risks:</w:t>
            </w:r>
          </w:p>
          <w:p w14:paraId="6B5D88F3" w14:textId="77777777" w:rsidR="00935DA9" w:rsidRDefault="00935DA9" w:rsidP="00935DA9">
            <w:pPr>
              <w:autoSpaceDE w:val="0"/>
              <w:autoSpaceDN w:val="0"/>
              <w:adjustRightInd w:val="0"/>
              <w:spacing w:before="120" w:after="120"/>
              <w:jc w:val="center"/>
              <w:rPr>
                <w:rFonts w:ascii="Arial Narrow" w:hAnsi="Arial Narrow"/>
                <w:color w:val="000000"/>
                <w:sz w:val="18"/>
                <w:szCs w:val="18"/>
                <w:lang w:val="en-US"/>
              </w:rPr>
            </w:pPr>
            <w:r>
              <w:rPr>
                <w:rFonts w:ascii="Arial Narrow" w:hAnsi="Arial Narrow"/>
                <w:color w:val="000000"/>
                <w:sz w:val="18"/>
                <w:szCs w:val="18"/>
                <w:lang w:val="en-US"/>
              </w:rPr>
              <w:t>What do you believe are the risks?</w:t>
            </w:r>
          </w:p>
          <w:p w14:paraId="7E5BC2AB" w14:textId="77777777" w:rsidR="00935DA9" w:rsidRPr="00270086" w:rsidRDefault="00720AE4" w:rsidP="00935DA9">
            <w:pPr>
              <w:autoSpaceDE w:val="0"/>
              <w:autoSpaceDN w:val="0"/>
              <w:adjustRightInd w:val="0"/>
              <w:spacing w:before="120" w:after="120"/>
              <w:jc w:val="center"/>
              <w:rPr>
                <w:iCs/>
                <w:sz w:val="18"/>
                <w:szCs w:val="18"/>
              </w:rPr>
            </w:pPr>
            <w:r w:rsidRPr="00270086">
              <w:rPr>
                <w:rFonts w:ascii="Arial Narrow" w:hAnsi="Arial Narrow"/>
                <w:sz w:val="18"/>
                <w:szCs w:val="18"/>
              </w:rPr>
              <w:t>Refer Risk Assessment Guideline (015G)</w:t>
            </w:r>
          </w:p>
        </w:tc>
        <w:tc>
          <w:tcPr>
            <w:tcW w:w="7229" w:type="dxa"/>
            <w:gridSpan w:val="3"/>
            <w:shd w:val="clear" w:color="auto" w:fill="EBEB97"/>
            <w:vAlign w:val="center"/>
          </w:tcPr>
          <w:p w14:paraId="214805A5" w14:textId="77777777" w:rsidR="00935DA9" w:rsidRPr="00720AE4" w:rsidRDefault="00935DA9" w:rsidP="00935DA9">
            <w:pPr>
              <w:autoSpaceDE w:val="0"/>
              <w:autoSpaceDN w:val="0"/>
              <w:adjustRightInd w:val="0"/>
              <w:spacing w:before="120" w:after="120"/>
              <w:jc w:val="center"/>
              <w:rPr>
                <w:b/>
                <w:iCs/>
                <w:sz w:val="20"/>
                <w:szCs w:val="20"/>
              </w:rPr>
            </w:pPr>
            <w:r w:rsidRPr="00720AE4">
              <w:rPr>
                <w:b/>
                <w:iCs/>
                <w:sz w:val="20"/>
                <w:szCs w:val="20"/>
              </w:rPr>
              <w:t>Step 3: Reducing the risk:</w:t>
            </w:r>
          </w:p>
          <w:p w14:paraId="630D5797" w14:textId="77777777" w:rsidR="00935DA9" w:rsidRPr="000563F0" w:rsidRDefault="00935DA9" w:rsidP="00935DA9">
            <w:pPr>
              <w:pStyle w:val="Heading4"/>
              <w:shd w:val="clear" w:color="auto" w:fill="EBEB97"/>
              <w:spacing w:before="120" w:after="120"/>
              <w:jc w:val="center"/>
              <w:rPr>
                <w:rFonts w:ascii="Arial Narrow" w:hAnsi="Arial Narrow"/>
                <w:i w:val="0"/>
                <w:color w:val="000000"/>
                <w:szCs w:val="18"/>
                <w:u w:val="none"/>
                <w:lang w:val="en-US"/>
              </w:rPr>
            </w:pPr>
            <w:r w:rsidRPr="000563F0">
              <w:rPr>
                <w:rFonts w:ascii="Arial Narrow" w:hAnsi="Arial Narrow"/>
                <w:i w:val="0"/>
                <w:color w:val="000000"/>
                <w:szCs w:val="18"/>
                <w:u w:val="none"/>
                <w:lang w:val="en-US"/>
              </w:rPr>
              <w:t xml:space="preserve">What do </w:t>
            </w:r>
            <w:r>
              <w:rPr>
                <w:rFonts w:ascii="Arial Narrow" w:hAnsi="Arial Narrow"/>
                <w:i w:val="0"/>
                <w:color w:val="000000"/>
                <w:szCs w:val="18"/>
                <w:u w:val="none"/>
                <w:lang w:val="en-US"/>
              </w:rPr>
              <w:t xml:space="preserve">you </w:t>
            </w:r>
            <w:r w:rsidRPr="000563F0">
              <w:rPr>
                <w:rFonts w:ascii="Arial Narrow" w:hAnsi="Arial Narrow"/>
                <w:i w:val="0"/>
                <w:color w:val="000000"/>
                <w:szCs w:val="18"/>
                <w:u w:val="none"/>
                <w:lang w:val="en-US"/>
              </w:rPr>
              <w:t>believe can be done to reduce the risk?</w:t>
            </w:r>
          </w:p>
          <w:p w14:paraId="11E63518" w14:textId="77777777" w:rsidR="00935DA9" w:rsidRPr="00270086" w:rsidRDefault="00720AE4" w:rsidP="00935DA9">
            <w:pPr>
              <w:spacing w:before="120" w:after="120"/>
              <w:jc w:val="center"/>
              <w:rPr>
                <w:sz w:val="18"/>
                <w:szCs w:val="18"/>
                <w:lang w:val="en-US"/>
              </w:rPr>
            </w:pPr>
            <w:r w:rsidRPr="00270086">
              <w:rPr>
                <w:rFonts w:ascii="Arial Narrow" w:hAnsi="Arial Narrow"/>
                <w:sz w:val="18"/>
                <w:szCs w:val="18"/>
              </w:rPr>
              <w:t>Refer Risk Assessment Guideline (015G)</w:t>
            </w:r>
          </w:p>
        </w:tc>
      </w:tr>
      <w:tr w:rsidR="00935DA9" w14:paraId="57A84497" w14:textId="77777777" w:rsidTr="0081163C">
        <w:tblPrEx>
          <w:tblLook w:val="00A0" w:firstRow="1" w:lastRow="0" w:firstColumn="1" w:lastColumn="0" w:noHBand="0" w:noVBand="0"/>
        </w:tblPrEx>
        <w:trPr>
          <w:gridBefore w:val="1"/>
          <w:wBefore w:w="9" w:type="dxa"/>
          <w:trHeight w:val="674"/>
          <w:tblHeader/>
        </w:trPr>
        <w:tc>
          <w:tcPr>
            <w:tcW w:w="3964" w:type="dxa"/>
            <w:gridSpan w:val="2"/>
            <w:shd w:val="clear" w:color="auto" w:fill="9EE4BF"/>
            <w:vAlign w:val="center"/>
          </w:tcPr>
          <w:p w14:paraId="688D4FD1" w14:textId="77777777" w:rsidR="00935DA9" w:rsidRPr="006E04EE" w:rsidRDefault="00935DA9" w:rsidP="00935DA9">
            <w:pPr>
              <w:pStyle w:val="Heading4"/>
              <w:jc w:val="center"/>
              <w:rPr>
                <w:b/>
                <w:i w:val="0"/>
                <w:sz w:val="20"/>
                <w:szCs w:val="20"/>
                <w:u w:val="none"/>
              </w:rPr>
            </w:pPr>
            <w:r>
              <w:rPr>
                <w:b/>
                <w:i w:val="0"/>
                <w:sz w:val="20"/>
                <w:szCs w:val="20"/>
                <w:u w:val="none"/>
              </w:rPr>
              <w:t>W</w:t>
            </w:r>
            <w:r w:rsidRPr="006E04EE">
              <w:rPr>
                <w:b/>
                <w:i w:val="0"/>
                <w:sz w:val="20"/>
                <w:szCs w:val="20"/>
                <w:u w:val="none"/>
              </w:rPr>
              <w:t>hat could cause harm?</w:t>
            </w:r>
          </w:p>
        </w:tc>
        <w:tc>
          <w:tcPr>
            <w:tcW w:w="3967" w:type="dxa"/>
            <w:gridSpan w:val="2"/>
            <w:shd w:val="clear" w:color="auto" w:fill="C9BEE0"/>
            <w:vAlign w:val="center"/>
          </w:tcPr>
          <w:p w14:paraId="103BFD0A" w14:textId="77777777" w:rsidR="00935DA9" w:rsidRPr="00A7315E" w:rsidRDefault="00935DA9" w:rsidP="00935DA9">
            <w:pPr>
              <w:pStyle w:val="Heading4"/>
              <w:jc w:val="center"/>
              <w:rPr>
                <w:b/>
                <w:i w:val="0"/>
                <w:sz w:val="20"/>
                <w:szCs w:val="20"/>
                <w:u w:val="none"/>
              </w:rPr>
            </w:pPr>
            <w:r w:rsidRPr="00A7315E">
              <w:rPr>
                <w:b/>
                <w:i w:val="0"/>
                <w:sz w:val="20"/>
                <w:szCs w:val="20"/>
                <w:u w:val="none"/>
              </w:rPr>
              <w:t>What could go wrong?</w:t>
            </w:r>
          </w:p>
        </w:tc>
        <w:tc>
          <w:tcPr>
            <w:tcW w:w="7229" w:type="dxa"/>
            <w:gridSpan w:val="3"/>
            <w:shd w:val="clear" w:color="auto" w:fill="EBEB97"/>
            <w:vAlign w:val="center"/>
          </w:tcPr>
          <w:p w14:paraId="686722A0" w14:textId="77777777" w:rsidR="00935DA9" w:rsidRPr="00A7315E" w:rsidRDefault="00935DA9" w:rsidP="00935DA9">
            <w:pPr>
              <w:pStyle w:val="Heading4"/>
              <w:jc w:val="center"/>
              <w:rPr>
                <w:b/>
                <w:i w:val="0"/>
                <w:sz w:val="20"/>
                <w:szCs w:val="20"/>
                <w:u w:val="none"/>
              </w:rPr>
            </w:pPr>
            <w:r w:rsidRPr="00A7315E">
              <w:rPr>
                <w:b/>
                <w:i w:val="0"/>
                <w:sz w:val="20"/>
                <w:szCs w:val="20"/>
                <w:u w:val="none"/>
              </w:rPr>
              <w:t>Controls</w:t>
            </w:r>
          </w:p>
        </w:tc>
      </w:tr>
      <w:tr w:rsidR="00054316" w14:paraId="519B3E4F" w14:textId="77777777" w:rsidTr="00EB1799">
        <w:tblPrEx>
          <w:tblLook w:val="00A0" w:firstRow="1" w:lastRow="0" w:firstColumn="1" w:lastColumn="0" w:noHBand="0" w:noVBand="0"/>
        </w:tblPrEx>
        <w:trPr>
          <w:gridBefore w:val="1"/>
          <w:wBefore w:w="9" w:type="dxa"/>
          <w:trHeight w:val="848"/>
        </w:trPr>
        <w:tc>
          <w:tcPr>
            <w:tcW w:w="15160" w:type="dxa"/>
            <w:gridSpan w:val="7"/>
            <w:shd w:val="clear" w:color="auto" w:fill="auto"/>
            <w:vAlign w:val="center"/>
          </w:tcPr>
          <w:p w14:paraId="6D5C4758" w14:textId="77777777" w:rsidR="00054316" w:rsidRPr="00F8639F" w:rsidRDefault="00054316" w:rsidP="00D9666D">
            <w:pPr>
              <w:spacing w:before="120" w:line="259" w:lineRule="auto"/>
              <w:rPr>
                <w:sz w:val="22"/>
                <w:szCs w:val="22"/>
              </w:rPr>
            </w:pPr>
            <w:r w:rsidRPr="00F8639F">
              <w:rPr>
                <w:color w:val="000000"/>
                <w:sz w:val="22"/>
                <w:szCs w:val="22"/>
              </w:rPr>
              <w:t xml:space="preserve">The Z-3000 is an air purifier that includes a DuPont HEPA filter to capture and remove “pollutants and VOC gases/odours from all directions” and a UV light to kill germs and bacteria that are trapped within the filter.  Most importantly it’s COVID-19 effectiveness has </w:t>
            </w:r>
            <w:r w:rsidR="00051384" w:rsidRPr="00F8639F">
              <w:rPr>
                <w:color w:val="000000"/>
                <w:sz w:val="22"/>
                <w:szCs w:val="22"/>
              </w:rPr>
              <w:t>shown to be 99.5% effective – e.g</w:t>
            </w:r>
            <w:r w:rsidRPr="00F8639F">
              <w:rPr>
                <w:color w:val="000000"/>
                <w:sz w:val="22"/>
                <w:szCs w:val="22"/>
              </w:rPr>
              <w:t>. it removes 99.99% of COVID-19 from the air making it perfect for rooms where people gather.</w:t>
            </w:r>
          </w:p>
          <w:p w14:paraId="0829E9CB" w14:textId="5EDBB45B" w:rsidR="00054316" w:rsidRPr="00F8639F" w:rsidRDefault="001823EF" w:rsidP="00D9666D">
            <w:pPr>
              <w:spacing w:before="120"/>
              <w:rPr>
                <w:sz w:val="22"/>
                <w:szCs w:val="22"/>
              </w:rPr>
            </w:pPr>
            <w:hyperlink r:id="rId9" w:history="1">
              <w:r w:rsidR="00054316" w:rsidRPr="001823EF">
                <w:rPr>
                  <w:rStyle w:val="Hyperlink"/>
                  <w:sz w:val="22"/>
                  <w:szCs w:val="22"/>
                </w:rPr>
                <w:t>Quick Start Guide (</w:t>
              </w:r>
              <w:proofErr w:type="spellStart"/>
              <w:r w:rsidR="00054316" w:rsidRPr="001823EF">
                <w:rPr>
                  <w:rStyle w:val="Hyperlink"/>
                  <w:sz w:val="22"/>
                  <w:szCs w:val="22"/>
                </w:rPr>
                <w:t>TruSens</w:t>
              </w:r>
              <w:proofErr w:type="spellEnd"/>
              <w:r w:rsidR="00054316" w:rsidRPr="001823EF">
                <w:rPr>
                  <w:rStyle w:val="Hyperlink"/>
                  <w:sz w:val="22"/>
                  <w:szCs w:val="22"/>
                </w:rPr>
                <w:t xml:space="preserve"> Air Purifier 3000)</w:t>
              </w:r>
            </w:hyperlink>
          </w:p>
          <w:p w14:paraId="389DE838" w14:textId="20DE2B92" w:rsidR="000E77D5" w:rsidRDefault="001823EF" w:rsidP="001823EF">
            <w:pPr>
              <w:spacing w:before="120"/>
              <w:rPr>
                <w:sz w:val="22"/>
                <w:szCs w:val="22"/>
              </w:rPr>
            </w:pPr>
            <w:hyperlink r:id="rId10" w:history="1">
              <w:r w:rsidR="00054316" w:rsidRPr="001823EF">
                <w:rPr>
                  <w:rStyle w:val="Hyperlink"/>
                  <w:sz w:val="22"/>
                  <w:szCs w:val="22"/>
                </w:rPr>
                <w:t>Manual (</w:t>
              </w:r>
              <w:proofErr w:type="spellStart"/>
              <w:r w:rsidR="00054316" w:rsidRPr="001823EF">
                <w:rPr>
                  <w:rStyle w:val="Hyperlink"/>
                  <w:sz w:val="22"/>
                  <w:szCs w:val="22"/>
                </w:rPr>
                <w:t>TruSens</w:t>
              </w:r>
              <w:proofErr w:type="spellEnd"/>
              <w:r w:rsidR="00054316" w:rsidRPr="001823EF">
                <w:rPr>
                  <w:rStyle w:val="Hyperlink"/>
                  <w:sz w:val="22"/>
                  <w:szCs w:val="22"/>
                </w:rPr>
                <w:t xml:space="preserve"> Air Purifier 3000)</w:t>
              </w:r>
            </w:hyperlink>
          </w:p>
          <w:p w14:paraId="0F4127A9" w14:textId="0ED5BC1A" w:rsidR="001823EF" w:rsidRPr="00D9666D" w:rsidRDefault="001823EF" w:rsidP="001823EF">
            <w:pPr>
              <w:spacing w:before="120"/>
              <w:rPr>
                <w:sz w:val="22"/>
                <w:szCs w:val="22"/>
              </w:rPr>
            </w:pPr>
          </w:p>
        </w:tc>
      </w:tr>
      <w:tr w:rsidR="00DB605E" w14:paraId="2B7A166A" w14:textId="77777777" w:rsidTr="0081163C">
        <w:tblPrEx>
          <w:tblLook w:val="00A0" w:firstRow="1" w:lastRow="0" w:firstColumn="1" w:lastColumn="0" w:noHBand="0" w:noVBand="0"/>
        </w:tblPrEx>
        <w:trPr>
          <w:gridBefore w:val="1"/>
          <w:wBefore w:w="9" w:type="dxa"/>
          <w:trHeight w:val="848"/>
        </w:trPr>
        <w:tc>
          <w:tcPr>
            <w:tcW w:w="3964" w:type="dxa"/>
            <w:gridSpan w:val="2"/>
            <w:shd w:val="clear" w:color="auto" w:fill="auto"/>
            <w:vAlign w:val="center"/>
          </w:tcPr>
          <w:p w14:paraId="4BB23437" w14:textId="77777777" w:rsidR="00054316" w:rsidRPr="00F8639F" w:rsidRDefault="00054316" w:rsidP="00054316">
            <w:pPr>
              <w:spacing w:before="120" w:after="120" w:line="259" w:lineRule="auto"/>
              <w:outlineLvl w:val="0"/>
              <w:rPr>
                <w:rFonts w:eastAsiaTheme="minorHAnsi"/>
                <w:b/>
                <w:caps/>
                <w:sz w:val="22"/>
                <w:szCs w:val="22"/>
              </w:rPr>
            </w:pPr>
          </w:p>
          <w:p w14:paraId="0E8A01D1" w14:textId="77777777" w:rsidR="00DB605E" w:rsidRPr="00F8639F" w:rsidRDefault="00DB605E" w:rsidP="00DB605E">
            <w:pPr>
              <w:spacing w:before="120" w:after="120" w:line="259" w:lineRule="auto"/>
              <w:ind w:left="360" w:hanging="360"/>
              <w:outlineLvl w:val="0"/>
              <w:rPr>
                <w:rFonts w:eastAsiaTheme="minorHAnsi"/>
                <w:b/>
                <w:caps/>
                <w:sz w:val="22"/>
                <w:szCs w:val="22"/>
              </w:rPr>
            </w:pPr>
            <w:r w:rsidRPr="00F8639F">
              <w:rPr>
                <w:rFonts w:eastAsiaTheme="minorHAnsi"/>
                <w:b/>
                <w:caps/>
                <w:sz w:val="22"/>
                <w:szCs w:val="22"/>
              </w:rPr>
              <w:t>HAZARDOUS MANUAL TASKS</w:t>
            </w:r>
          </w:p>
          <w:p w14:paraId="5F746E9D" w14:textId="77777777" w:rsidR="002C62CD" w:rsidRPr="00F8639F" w:rsidRDefault="00DB605E" w:rsidP="002C62CD">
            <w:pPr>
              <w:pStyle w:val="ListParagraph"/>
              <w:numPr>
                <w:ilvl w:val="0"/>
                <w:numId w:val="4"/>
              </w:numPr>
              <w:rPr>
                <w:sz w:val="22"/>
                <w:szCs w:val="22"/>
              </w:rPr>
            </w:pPr>
            <w:r w:rsidRPr="00F8639F">
              <w:rPr>
                <w:sz w:val="22"/>
                <w:szCs w:val="22"/>
              </w:rPr>
              <w:t>Task possibly too strenuous, awkward postures or movements</w:t>
            </w:r>
          </w:p>
          <w:p w14:paraId="10C46603" w14:textId="77777777" w:rsidR="002C62CD" w:rsidRPr="00F8639F" w:rsidRDefault="00DB605E" w:rsidP="002C62CD">
            <w:pPr>
              <w:pStyle w:val="ListParagraph"/>
              <w:numPr>
                <w:ilvl w:val="0"/>
                <w:numId w:val="4"/>
              </w:numPr>
              <w:rPr>
                <w:sz w:val="22"/>
                <w:szCs w:val="22"/>
              </w:rPr>
            </w:pPr>
            <w:r w:rsidRPr="00F8639F">
              <w:rPr>
                <w:sz w:val="22"/>
                <w:szCs w:val="22"/>
              </w:rPr>
              <w:t>Lifting would require the application of high force, potentially lea</w:t>
            </w:r>
            <w:r w:rsidR="002C62CD" w:rsidRPr="00F8639F">
              <w:rPr>
                <w:sz w:val="22"/>
                <w:szCs w:val="22"/>
              </w:rPr>
              <w:t>ding to musculoskeletal injuries</w:t>
            </w:r>
          </w:p>
          <w:p w14:paraId="598A46EC" w14:textId="77777777" w:rsidR="00DB605E" w:rsidRPr="00F8639F" w:rsidRDefault="00DB605E" w:rsidP="002C62CD">
            <w:pPr>
              <w:pStyle w:val="ListParagraph"/>
              <w:numPr>
                <w:ilvl w:val="0"/>
                <w:numId w:val="4"/>
              </w:numPr>
              <w:rPr>
                <w:sz w:val="22"/>
                <w:szCs w:val="22"/>
              </w:rPr>
            </w:pPr>
            <w:r w:rsidRPr="00F8639F">
              <w:rPr>
                <w:sz w:val="22"/>
                <w:szCs w:val="22"/>
              </w:rPr>
              <w:t>doors, stairs and/or other obstructions in the path of travel when moving air purifiers to their point of use.</w:t>
            </w:r>
          </w:p>
          <w:p w14:paraId="28CFB0AA" w14:textId="77777777" w:rsidR="00DB605E" w:rsidRPr="00F8639F" w:rsidRDefault="00DB605E" w:rsidP="00DB605E">
            <w:pPr>
              <w:pStyle w:val="ListParagraph"/>
              <w:ind w:left="82"/>
              <w:rPr>
                <w:sz w:val="22"/>
                <w:szCs w:val="22"/>
              </w:rPr>
            </w:pPr>
          </w:p>
          <w:p w14:paraId="42B936EF" w14:textId="77777777" w:rsidR="00DB605E" w:rsidRPr="00F8639F" w:rsidRDefault="00DB605E" w:rsidP="00DB605E">
            <w:pPr>
              <w:spacing w:before="120" w:after="100" w:afterAutospacing="1" w:line="259" w:lineRule="auto"/>
              <w:contextualSpacing/>
              <w:rPr>
                <w:rFonts w:eastAsiaTheme="minorHAnsi"/>
                <w:sz w:val="22"/>
                <w:szCs w:val="22"/>
              </w:rPr>
            </w:pPr>
          </w:p>
          <w:p w14:paraId="567D4C1C" w14:textId="77777777" w:rsidR="00DB605E" w:rsidRPr="00F8639F" w:rsidRDefault="00DB605E" w:rsidP="00DB605E">
            <w:pPr>
              <w:spacing w:before="120" w:after="100" w:afterAutospacing="1" w:line="259" w:lineRule="auto"/>
              <w:contextualSpacing/>
              <w:rPr>
                <w:rFonts w:eastAsiaTheme="minorHAnsi"/>
                <w:sz w:val="22"/>
                <w:szCs w:val="22"/>
              </w:rPr>
            </w:pPr>
          </w:p>
          <w:p w14:paraId="1FDDAD7C" w14:textId="77777777" w:rsidR="00DB605E" w:rsidRPr="00F8639F" w:rsidRDefault="00DB605E" w:rsidP="00DB605E">
            <w:pPr>
              <w:spacing w:before="120" w:after="100" w:afterAutospacing="1" w:line="259" w:lineRule="auto"/>
              <w:ind w:left="459"/>
              <w:contextualSpacing/>
              <w:rPr>
                <w:rFonts w:eastAsiaTheme="minorHAnsi"/>
                <w:sz w:val="22"/>
                <w:szCs w:val="22"/>
              </w:rPr>
            </w:pPr>
          </w:p>
          <w:p w14:paraId="16552353" w14:textId="77777777" w:rsidR="00DB605E" w:rsidRPr="00F8639F" w:rsidRDefault="00DB605E" w:rsidP="00935DA9">
            <w:pPr>
              <w:pStyle w:val="BodyText2"/>
              <w:rPr>
                <w:b/>
                <w:sz w:val="20"/>
                <w:szCs w:val="112"/>
              </w:rPr>
            </w:pPr>
          </w:p>
        </w:tc>
        <w:tc>
          <w:tcPr>
            <w:tcW w:w="3967" w:type="dxa"/>
            <w:gridSpan w:val="2"/>
            <w:shd w:val="clear" w:color="auto" w:fill="auto"/>
            <w:vAlign w:val="center"/>
          </w:tcPr>
          <w:p w14:paraId="5B38E03F" w14:textId="77777777" w:rsidR="00DB605E" w:rsidRPr="00D9666D" w:rsidRDefault="00DB605E" w:rsidP="00D9666D">
            <w:pPr>
              <w:numPr>
                <w:ilvl w:val="0"/>
                <w:numId w:val="16"/>
              </w:numPr>
              <w:spacing w:before="120" w:after="100" w:afterAutospacing="1" w:line="259" w:lineRule="auto"/>
              <w:ind w:left="459" w:hanging="357"/>
              <w:contextualSpacing/>
              <w:rPr>
                <w:rFonts w:eastAsiaTheme="minorHAnsi"/>
                <w:sz w:val="22"/>
                <w:szCs w:val="22"/>
              </w:rPr>
            </w:pPr>
            <w:r w:rsidRPr="00D9666D">
              <w:rPr>
                <w:rFonts w:eastAsiaTheme="minorHAnsi"/>
                <w:sz w:val="22"/>
                <w:szCs w:val="22"/>
              </w:rPr>
              <w:t>incorrect lifting, pushing, pulling, holding and restraining</w:t>
            </w:r>
          </w:p>
          <w:p w14:paraId="2FFFBA76" w14:textId="77777777" w:rsidR="00DB605E" w:rsidRPr="00D9666D" w:rsidRDefault="00DB605E" w:rsidP="00D9666D">
            <w:pPr>
              <w:numPr>
                <w:ilvl w:val="0"/>
                <w:numId w:val="16"/>
              </w:numPr>
              <w:spacing w:before="120" w:after="100" w:afterAutospacing="1" w:line="259" w:lineRule="auto"/>
              <w:ind w:left="459" w:hanging="357"/>
              <w:contextualSpacing/>
              <w:rPr>
                <w:rFonts w:eastAsiaTheme="minorHAnsi"/>
                <w:sz w:val="22"/>
                <w:szCs w:val="22"/>
              </w:rPr>
            </w:pPr>
            <w:r w:rsidRPr="00D9666D">
              <w:rPr>
                <w:rFonts w:eastAsiaTheme="minorHAnsi"/>
                <w:sz w:val="22"/>
                <w:szCs w:val="22"/>
              </w:rPr>
              <w:t>repetitive or sustained forces</w:t>
            </w:r>
          </w:p>
          <w:p w14:paraId="00A11817" w14:textId="3B284D3F" w:rsidR="00DB605E" w:rsidRPr="00D9666D" w:rsidRDefault="00DB605E" w:rsidP="00D9666D">
            <w:pPr>
              <w:numPr>
                <w:ilvl w:val="0"/>
                <w:numId w:val="16"/>
              </w:numPr>
              <w:spacing w:before="120" w:after="100" w:afterAutospacing="1" w:line="259" w:lineRule="auto"/>
              <w:ind w:left="459" w:hanging="357"/>
              <w:contextualSpacing/>
              <w:rPr>
                <w:rFonts w:eastAsiaTheme="minorHAnsi"/>
                <w:sz w:val="22"/>
                <w:szCs w:val="22"/>
              </w:rPr>
            </w:pPr>
            <w:r w:rsidRPr="00D9666D">
              <w:rPr>
                <w:rFonts w:eastAsiaTheme="minorHAnsi"/>
                <w:sz w:val="22"/>
                <w:szCs w:val="22"/>
              </w:rPr>
              <w:t>muscul</w:t>
            </w:r>
            <w:r w:rsidR="00736F24">
              <w:rPr>
                <w:rFonts w:eastAsiaTheme="minorHAnsi"/>
                <w:sz w:val="22"/>
                <w:szCs w:val="22"/>
              </w:rPr>
              <w:t>o</w:t>
            </w:r>
            <w:r w:rsidRPr="00D9666D">
              <w:rPr>
                <w:rFonts w:eastAsiaTheme="minorHAnsi"/>
                <w:sz w:val="22"/>
                <w:szCs w:val="22"/>
              </w:rPr>
              <w:t>skeletal injuries</w:t>
            </w:r>
          </w:p>
          <w:p w14:paraId="3F25C7F4" w14:textId="77777777" w:rsidR="00DB605E" w:rsidRPr="00D9666D" w:rsidRDefault="00DB605E" w:rsidP="00D9666D">
            <w:pPr>
              <w:numPr>
                <w:ilvl w:val="0"/>
                <w:numId w:val="16"/>
              </w:numPr>
              <w:spacing w:before="120" w:after="100" w:afterAutospacing="1" w:line="259" w:lineRule="auto"/>
              <w:ind w:left="459" w:hanging="357"/>
              <w:contextualSpacing/>
              <w:rPr>
                <w:rFonts w:eastAsiaTheme="minorHAnsi"/>
                <w:sz w:val="22"/>
                <w:szCs w:val="22"/>
              </w:rPr>
            </w:pPr>
            <w:r w:rsidRPr="00D9666D">
              <w:rPr>
                <w:rFonts w:eastAsiaTheme="minorHAnsi"/>
                <w:sz w:val="22"/>
                <w:szCs w:val="22"/>
              </w:rPr>
              <w:t>damage to joints, ligaments and muscles</w:t>
            </w:r>
          </w:p>
          <w:p w14:paraId="2774ABD1" w14:textId="77777777" w:rsidR="00DB605E" w:rsidRPr="00F8639F" w:rsidRDefault="00DB605E" w:rsidP="00D9666D">
            <w:pPr>
              <w:numPr>
                <w:ilvl w:val="0"/>
                <w:numId w:val="16"/>
              </w:numPr>
              <w:spacing w:before="120" w:after="100" w:afterAutospacing="1" w:line="259" w:lineRule="auto"/>
              <w:ind w:left="459" w:hanging="357"/>
              <w:contextualSpacing/>
              <w:rPr>
                <w:sz w:val="22"/>
                <w:szCs w:val="22"/>
              </w:rPr>
            </w:pPr>
            <w:r w:rsidRPr="00D9666D">
              <w:rPr>
                <w:rFonts w:eastAsiaTheme="minorHAnsi"/>
                <w:sz w:val="22"/>
                <w:szCs w:val="22"/>
              </w:rPr>
              <w:t>sprains</w:t>
            </w:r>
            <w:r w:rsidRPr="00F8639F">
              <w:rPr>
                <w:sz w:val="22"/>
                <w:szCs w:val="22"/>
              </w:rPr>
              <w:t>, strain, contusions</w:t>
            </w:r>
          </w:p>
          <w:p w14:paraId="41F03D81" w14:textId="77777777" w:rsidR="00DB605E" w:rsidRPr="00F8639F" w:rsidRDefault="00DB605E" w:rsidP="00DB605E">
            <w:pPr>
              <w:spacing w:before="120" w:after="100" w:afterAutospacing="1" w:line="259" w:lineRule="auto"/>
              <w:ind w:left="720"/>
              <w:contextualSpacing/>
              <w:rPr>
                <w:rFonts w:eastAsiaTheme="minorHAnsi"/>
                <w:sz w:val="22"/>
                <w:szCs w:val="22"/>
              </w:rPr>
            </w:pPr>
          </w:p>
        </w:tc>
        <w:tc>
          <w:tcPr>
            <w:tcW w:w="7229" w:type="dxa"/>
            <w:gridSpan w:val="3"/>
            <w:vAlign w:val="center"/>
          </w:tcPr>
          <w:p w14:paraId="387449C4" w14:textId="77777777" w:rsidR="00DB605E" w:rsidRPr="00D9666D" w:rsidRDefault="00D9666D" w:rsidP="00D9666D">
            <w:pPr>
              <w:rPr>
                <w:b/>
                <w:sz w:val="22"/>
                <w:szCs w:val="22"/>
              </w:rPr>
            </w:pPr>
            <w:r w:rsidRPr="00D9666D">
              <w:rPr>
                <w:b/>
                <w:sz w:val="22"/>
                <w:szCs w:val="22"/>
              </w:rPr>
              <w:t>Pre-Operation / Task:</w:t>
            </w:r>
          </w:p>
          <w:p w14:paraId="603EBE1E" w14:textId="77777777" w:rsidR="00DB605E" w:rsidRPr="00D9666D" w:rsidRDefault="00DB605E" w:rsidP="00D9666D">
            <w:pPr>
              <w:numPr>
                <w:ilvl w:val="0"/>
                <w:numId w:val="15"/>
              </w:numPr>
              <w:spacing w:before="120" w:after="100" w:afterAutospacing="1" w:line="259" w:lineRule="auto"/>
              <w:ind w:left="459" w:hanging="357"/>
              <w:contextualSpacing/>
              <w:rPr>
                <w:rFonts w:eastAsiaTheme="minorHAnsi"/>
                <w:sz w:val="22"/>
                <w:szCs w:val="22"/>
              </w:rPr>
            </w:pPr>
            <w:r w:rsidRPr="00F8639F">
              <w:rPr>
                <w:sz w:val="22"/>
                <w:szCs w:val="22"/>
                <w:lang w:eastAsia="en-AU"/>
              </w:rPr>
              <w:t xml:space="preserve">Where </w:t>
            </w:r>
            <w:r w:rsidRPr="00D9666D">
              <w:rPr>
                <w:rFonts w:eastAsiaTheme="minorHAnsi"/>
                <w:sz w:val="22"/>
                <w:szCs w:val="22"/>
              </w:rPr>
              <w:t>possible, ensure the supplier delivers the boxe</w:t>
            </w:r>
            <w:r w:rsidR="004B774B">
              <w:rPr>
                <w:rFonts w:eastAsiaTheme="minorHAnsi"/>
                <w:sz w:val="22"/>
                <w:szCs w:val="22"/>
              </w:rPr>
              <w:t>s as close as possible to the</w:t>
            </w:r>
            <w:r w:rsidRPr="00D9666D">
              <w:rPr>
                <w:rFonts w:eastAsiaTheme="minorHAnsi"/>
                <w:sz w:val="22"/>
                <w:szCs w:val="22"/>
              </w:rPr>
              <w:t xml:space="preserve"> buildings and in a safe place for unloading/handling boxes.</w:t>
            </w:r>
          </w:p>
          <w:p w14:paraId="62105D89" w14:textId="77777777" w:rsidR="00DB605E" w:rsidRPr="00D9666D" w:rsidRDefault="00DB605E" w:rsidP="00D9666D">
            <w:pPr>
              <w:numPr>
                <w:ilvl w:val="0"/>
                <w:numId w:val="15"/>
              </w:numPr>
              <w:spacing w:before="120" w:after="100" w:afterAutospacing="1" w:line="259" w:lineRule="auto"/>
              <w:ind w:left="459" w:hanging="357"/>
              <w:contextualSpacing/>
              <w:rPr>
                <w:rFonts w:eastAsiaTheme="minorHAnsi"/>
                <w:sz w:val="22"/>
                <w:szCs w:val="22"/>
              </w:rPr>
            </w:pPr>
            <w:r w:rsidRPr="00D9666D">
              <w:rPr>
                <w:rFonts w:eastAsiaTheme="minorHAnsi"/>
                <w:sz w:val="22"/>
                <w:szCs w:val="22"/>
              </w:rPr>
              <w:t>Ide</w:t>
            </w:r>
            <w:r w:rsidR="004B774B">
              <w:rPr>
                <w:rFonts w:eastAsiaTheme="minorHAnsi"/>
                <w:sz w:val="22"/>
                <w:szCs w:val="22"/>
              </w:rPr>
              <w:t xml:space="preserve">ntify two or more workers </w:t>
            </w:r>
            <w:r w:rsidRPr="00D9666D">
              <w:rPr>
                <w:rFonts w:eastAsiaTheme="minorHAnsi"/>
                <w:sz w:val="22"/>
                <w:szCs w:val="22"/>
              </w:rPr>
              <w:t xml:space="preserve">to move the boxes to a suitable area for placement and unboxing of air purifiers, and to move the air purifiers to the selected location in the </w:t>
            </w:r>
            <w:r w:rsidR="00ED5831">
              <w:rPr>
                <w:rFonts w:eastAsiaTheme="minorHAnsi"/>
                <w:sz w:val="22"/>
                <w:szCs w:val="22"/>
              </w:rPr>
              <w:t>worksite</w:t>
            </w:r>
            <w:r w:rsidRPr="00D9666D">
              <w:rPr>
                <w:rFonts w:eastAsiaTheme="minorHAnsi"/>
                <w:sz w:val="22"/>
                <w:szCs w:val="22"/>
              </w:rPr>
              <w:t xml:space="preserve">. </w:t>
            </w:r>
            <w:bookmarkStart w:id="2" w:name="_Hlk93488275"/>
          </w:p>
          <w:bookmarkEnd w:id="2"/>
          <w:p w14:paraId="28E14C67" w14:textId="77777777" w:rsidR="00DB605E" w:rsidRPr="00D9666D" w:rsidRDefault="004B774B" w:rsidP="00D9666D">
            <w:pPr>
              <w:numPr>
                <w:ilvl w:val="0"/>
                <w:numId w:val="15"/>
              </w:numPr>
              <w:spacing w:before="120" w:after="100" w:afterAutospacing="1" w:line="259" w:lineRule="auto"/>
              <w:ind w:left="459" w:hanging="357"/>
              <w:contextualSpacing/>
              <w:rPr>
                <w:rFonts w:eastAsiaTheme="minorHAnsi"/>
                <w:sz w:val="22"/>
                <w:szCs w:val="22"/>
              </w:rPr>
            </w:pPr>
            <w:r>
              <w:rPr>
                <w:rFonts w:eastAsiaTheme="minorHAnsi"/>
                <w:sz w:val="22"/>
                <w:szCs w:val="22"/>
              </w:rPr>
              <w:t>Ensure the workers</w:t>
            </w:r>
            <w:r w:rsidR="00DB605E" w:rsidRPr="00D9666D">
              <w:rPr>
                <w:rFonts w:eastAsiaTheme="minorHAnsi"/>
                <w:sz w:val="22"/>
                <w:szCs w:val="22"/>
              </w:rPr>
              <w:t xml:space="preserve"> are briefed about the route of travel for the air purifier and are supported to discuss how they will move the a</w:t>
            </w:r>
            <w:r>
              <w:rPr>
                <w:rFonts w:eastAsiaTheme="minorHAnsi"/>
                <w:sz w:val="22"/>
                <w:szCs w:val="22"/>
              </w:rPr>
              <w:t>ir purifiers. For example, workers</w:t>
            </w:r>
            <w:r w:rsidR="00DB605E" w:rsidRPr="00D9666D">
              <w:rPr>
                <w:rFonts w:eastAsiaTheme="minorHAnsi"/>
                <w:sz w:val="22"/>
                <w:szCs w:val="22"/>
              </w:rPr>
              <w:t xml:space="preserve"> should: </w:t>
            </w:r>
          </w:p>
          <w:p w14:paraId="663CDA04" w14:textId="77777777" w:rsidR="00DB605E" w:rsidRPr="00D9666D" w:rsidRDefault="00DB605E" w:rsidP="00D9666D">
            <w:pPr>
              <w:numPr>
                <w:ilvl w:val="1"/>
                <w:numId w:val="15"/>
              </w:numPr>
              <w:spacing w:before="120" w:after="100" w:afterAutospacing="1" w:line="259" w:lineRule="auto"/>
              <w:contextualSpacing/>
              <w:rPr>
                <w:rFonts w:eastAsiaTheme="minorHAnsi"/>
                <w:sz w:val="22"/>
                <w:szCs w:val="22"/>
              </w:rPr>
            </w:pPr>
            <w:r w:rsidRPr="00D9666D">
              <w:rPr>
                <w:rFonts w:eastAsiaTheme="minorHAnsi"/>
                <w:sz w:val="22"/>
                <w:szCs w:val="22"/>
              </w:rPr>
              <w:t xml:space="preserve">Consider environmental factors before commencing the move e.g., avoid inclement weather / excessive heat where possible, as this may create additional slip / other hazards. </w:t>
            </w:r>
          </w:p>
          <w:p w14:paraId="4784BA0C" w14:textId="77777777" w:rsidR="00DB605E" w:rsidRPr="00D9666D" w:rsidRDefault="00DB605E" w:rsidP="00D9666D">
            <w:pPr>
              <w:numPr>
                <w:ilvl w:val="1"/>
                <w:numId w:val="15"/>
              </w:numPr>
              <w:spacing w:before="120" w:after="100" w:afterAutospacing="1" w:line="259" w:lineRule="auto"/>
              <w:contextualSpacing/>
              <w:rPr>
                <w:rFonts w:eastAsiaTheme="minorHAnsi"/>
                <w:sz w:val="22"/>
                <w:szCs w:val="22"/>
              </w:rPr>
            </w:pPr>
            <w:r w:rsidRPr="00D9666D">
              <w:rPr>
                <w:rFonts w:eastAsiaTheme="minorHAnsi"/>
                <w:sz w:val="22"/>
                <w:szCs w:val="22"/>
              </w:rPr>
              <w:t xml:space="preserve">Consider when the best time is to move the air purifier, taking into consideration </w:t>
            </w:r>
            <w:r w:rsidR="00ED5831">
              <w:rPr>
                <w:rFonts w:eastAsiaTheme="minorHAnsi"/>
                <w:sz w:val="22"/>
                <w:szCs w:val="22"/>
              </w:rPr>
              <w:t>student</w:t>
            </w:r>
            <w:r w:rsidR="004B774B">
              <w:rPr>
                <w:rFonts w:eastAsiaTheme="minorHAnsi"/>
                <w:sz w:val="22"/>
                <w:szCs w:val="22"/>
              </w:rPr>
              <w:t xml:space="preserve"> movements and break times if in an education setting.</w:t>
            </w:r>
            <w:r w:rsidRPr="00D9666D">
              <w:rPr>
                <w:rFonts w:eastAsiaTheme="minorHAnsi"/>
                <w:sz w:val="22"/>
                <w:szCs w:val="22"/>
              </w:rPr>
              <w:t xml:space="preserve"> </w:t>
            </w:r>
          </w:p>
          <w:p w14:paraId="49E23C18" w14:textId="77777777" w:rsidR="00DB605E" w:rsidRPr="00D9666D" w:rsidRDefault="00DB605E" w:rsidP="00D9666D">
            <w:pPr>
              <w:numPr>
                <w:ilvl w:val="1"/>
                <w:numId w:val="15"/>
              </w:numPr>
              <w:spacing w:before="120" w:after="100" w:afterAutospacing="1" w:line="259" w:lineRule="auto"/>
              <w:contextualSpacing/>
              <w:rPr>
                <w:rFonts w:eastAsiaTheme="minorHAnsi"/>
                <w:sz w:val="22"/>
                <w:szCs w:val="22"/>
              </w:rPr>
            </w:pPr>
            <w:r w:rsidRPr="00D9666D">
              <w:rPr>
                <w:rFonts w:eastAsiaTheme="minorHAnsi"/>
                <w:sz w:val="22"/>
                <w:szCs w:val="22"/>
              </w:rPr>
              <w:t xml:space="preserve">Ensure planned routes of travel are clear from trip hazards or obstructions (such as mats, cords, closed doors or furniture) prior to moving the air purifier, and consider how to navigate / avoid stairs, potentially slippery surfaces, etc. If needed and available, ask an extra person to help to open doors and clear pathways of travel, or ensure these are cleared / opened ahead or time. </w:t>
            </w:r>
          </w:p>
          <w:p w14:paraId="0728477A" w14:textId="77777777" w:rsidR="00DB605E" w:rsidRPr="00F8639F" w:rsidRDefault="004B774B" w:rsidP="00D9666D">
            <w:pPr>
              <w:numPr>
                <w:ilvl w:val="1"/>
                <w:numId w:val="15"/>
              </w:numPr>
              <w:spacing w:before="120" w:after="100" w:afterAutospacing="1" w:line="259" w:lineRule="auto"/>
              <w:contextualSpacing/>
              <w:rPr>
                <w:sz w:val="22"/>
                <w:szCs w:val="22"/>
                <w:lang w:eastAsia="en-AU"/>
              </w:rPr>
            </w:pPr>
            <w:r>
              <w:rPr>
                <w:rFonts w:eastAsiaTheme="minorHAnsi"/>
                <w:sz w:val="22"/>
                <w:szCs w:val="22"/>
              </w:rPr>
              <w:t>Ensure workers are advised to</w:t>
            </w:r>
            <w:r w:rsidR="00DB605E" w:rsidRPr="00D9666D">
              <w:rPr>
                <w:rFonts w:eastAsiaTheme="minorHAnsi"/>
                <w:sz w:val="22"/>
                <w:szCs w:val="22"/>
              </w:rPr>
              <w:t xml:space="preserve"> wear appropriate footwear (i.e., closed toe, non-slip shoes) when</w:t>
            </w:r>
            <w:r w:rsidR="00DB605E" w:rsidRPr="00F8639F">
              <w:rPr>
                <w:sz w:val="22"/>
                <w:szCs w:val="22"/>
                <w:lang w:eastAsia="en-AU"/>
              </w:rPr>
              <w:t xml:space="preserve"> air purifiers are moved.</w:t>
            </w:r>
          </w:p>
          <w:p w14:paraId="2F4AD63C" w14:textId="77777777" w:rsidR="00DB605E" w:rsidRPr="00F8639F" w:rsidRDefault="00DB605E" w:rsidP="00DB605E">
            <w:pPr>
              <w:spacing w:before="40" w:after="40"/>
              <w:rPr>
                <w:sz w:val="22"/>
                <w:szCs w:val="22"/>
              </w:rPr>
            </w:pPr>
          </w:p>
          <w:p w14:paraId="65097723" w14:textId="77777777" w:rsidR="004B774B" w:rsidRDefault="004B774B" w:rsidP="00DB605E">
            <w:pPr>
              <w:spacing w:before="40" w:after="40"/>
              <w:rPr>
                <w:b/>
                <w:bCs/>
                <w:sz w:val="22"/>
                <w:szCs w:val="22"/>
              </w:rPr>
            </w:pPr>
          </w:p>
          <w:p w14:paraId="372C7486" w14:textId="77777777" w:rsidR="004B774B" w:rsidRDefault="004B774B" w:rsidP="00DB605E">
            <w:pPr>
              <w:spacing w:before="40" w:after="40"/>
              <w:rPr>
                <w:b/>
                <w:bCs/>
                <w:sz w:val="22"/>
                <w:szCs w:val="22"/>
              </w:rPr>
            </w:pPr>
          </w:p>
          <w:p w14:paraId="3F7F075B" w14:textId="77777777" w:rsidR="004B774B" w:rsidRDefault="004B774B" w:rsidP="00DB605E">
            <w:pPr>
              <w:spacing w:before="40" w:after="40"/>
              <w:rPr>
                <w:b/>
                <w:bCs/>
                <w:sz w:val="22"/>
                <w:szCs w:val="22"/>
              </w:rPr>
            </w:pPr>
          </w:p>
          <w:p w14:paraId="0749FD43" w14:textId="77777777" w:rsidR="004B774B" w:rsidRDefault="004B774B" w:rsidP="00DB605E">
            <w:pPr>
              <w:spacing w:before="40" w:after="40"/>
              <w:rPr>
                <w:b/>
                <w:bCs/>
                <w:sz w:val="22"/>
                <w:szCs w:val="22"/>
              </w:rPr>
            </w:pPr>
          </w:p>
          <w:p w14:paraId="3C85A697" w14:textId="77777777" w:rsidR="004B774B" w:rsidRDefault="004B774B" w:rsidP="00DB605E">
            <w:pPr>
              <w:spacing w:before="40" w:after="40"/>
              <w:rPr>
                <w:b/>
                <w:bCs/>
                <w:sz w:val="22"/>
                <w:szCs w:val="22"/>
              </w:rPr>
            </w:pPr>
          </w:p>
          <w:p w14:paraId="6E54D1FC" w14:textId="77777777" w:rsidR="00DB605E" w:rsidRPr="00F8639F" w:rsidRDefault="00DB605E" w:rsidP="00DB605E">
            <w:pPr>
              <w:spacing w:before="40" w:after="40"/>
              <w:rPr>
                <w:b/>
                <w:bCs/>
                <w:sz w:val="22"/>
                <w:szCs w:val="22"/>
              </w:rPr>
            </w:pPr>
            <w:r w:rsidRPr="00F8639F">
              <w:rPr>
                <w:b/>
                <w:bCs/>
                <w:sz w:val="22"/>
                <w:szCs w:val="22"/>
              </w:rPr>
              <w:lastRenderedPageBreak/>
              <w:t xml:space="preserve">Operation / </w:t>
            </w:r>
            <w:r w:rsidR="00D9666D">
              <w:rPr>
                <w:b/>
                <w:bCs/>
                <w:sz w:val="22"/>
                <w:szCs w:val="22"/>
              </w:rPr>
              <w:t>T</w:t>
            </w:r>
            <w:r w:rsidRPr="00F8639F">
              <w:rPr>
                <w:b/>
                <w:bCs/>
                <w:sz w:val="22"/>
                <w:szCs w:val="22"/>
              </w:rPr>
              <w:t xml:space="preserve">ask: </w:t>
            </w:r>
          </w:p>
          <w:p w14:paraId="4708964D" w14:textId="77777777" w:rsidR="00DB605E" w:rsidRPr="00D9666D" w:rsidRDefault="00DB605E" w:rsidP="00D9666D">
            <w:pPr>
              <w:numPr>
                <w:ilvl w:val="0"/>
                <w:numId w:val="15"/>
              </w:numPr>
              <w:spacing w:before="120" w:after="100" w:afterAutospacing="1" w:line="259" w:lineRule="auto"/>
              <w:ind w:left="459" w:hanging="357"/>
              <w:contextualSpacing/>
              <w:rPr>
                <w:rFonts w:eastAsiaTheme="minorHAnsi"/>
                <w:sz w:val="22"/>
                <w:szCs w:val="22"/>
              </w:rPr>
            </w:pPr>
            <w:r w:rsidRPr="00F8639F">
              <w:rPr>
                <w:sz w:val="22"/>
                <w:szCs w:val="22"/>
                <w:lang w:eastAsia="en-AU"/>
              </w:rPr>
              <w:t xml:space="preserve">It is </w:t>
            </w:r>
            <w:r w:rsidR="004B774B">
              <w:rPr>
                <w:rFonts w:eastAsiaTheme="minorHAnsi"/>
                <w:sz w:val="22"/>
                <w:szCs w:val="22"/>
              </w:rPr>
              <w:t>preferable workers can</w:t>
            </w:r>
            <w:r w:rsidRPr="00D9666D">
              <w:rPr>
                <w:rFonts w:eastAsiaTheme="minorHAnsi"/>
                <w:sz w:val="22"/>
                <w:szCs w:val="22"/>
              </w:rPr>
              <w:t xml:space="preserve"> use a hand trolley and/or stair climbing trolley, if available, to assist with moving air purifiers. </w:t>
            </w:r>
          </w:p>
          <w:p w14:paraId="2F7AD53A" w14:textId="12F9670F" w:rsidR="00DB605E" w:rsidRPr="00D9666D" w:rsidRDefault="00DB605E" w:rsidP="00D9666D">
            <w:pPr>
              <w:numPr>
                <w:ilvl w:val="0"/>
                <w:numId w:val="15"/>
              </w:numPr>
              <w:spacing w:before="120" w:after="100" w:afterAutospacing="1" w:line="259" w:lineRule="auto"/>
              <w:ind w:left="459" w:hanging="357"/>
              <w:contextualSpacing/>
              <w:rPr>
                <w:rFonts w:eastAsiaTheme="minorHAnsi"/>
                <w:sz w:val="22"/>
                <w:szCs w:val="22"/>
              </w:rPr>
            </w:pPr>
            <w:r w:rsidRPr="00D9666D">
              <w:rPr>
                <w:rFonts w:eastAsiaTheme="minorHAnsi"/>
                <w:sz w:val="22"/>
                <w:szCs w:val="22"/>
              </w:rPr>
              <w:t xml:space="preserve">If a trolley is unavailable, use a </w:t>
            </w:r>
            <w:r w:rsidR="00736F24" w:rsidRPr="00D9666D">
              <w:rPr>
                <w:rFonts w:eastAsiaTheme="minorHAnsi"/>
                <w:sz w:val="22"/>
                <w:szCs w:val="22"/>
              </w:rPr>
              <w:t>two-person</w:t>
            </w:r>
            <w:r w:rsidRPr="00D9666D">
              <w:rPr>
                <w:rFonts w:eastAsiaTheme="minorHAnsi"/>
                <w:sz w:val="22"/>
                <w:szCs w:val="22"/>
              </w:rPr>
              <w:t xml:space="preserve"> lift.</w:t>
            </w:r>
          </w:p>
          <w:p w14:paraId="1652CFF7" w14:textId="77777777" w:rsidR="00DB605E" w:rsidRPr="00D9666D" w:rsidRDefault="004B774B" w:rsidP="00D9666D">
            <w:pPr>
              <w:numPr>
                <w:ilvl w:val="0"/>
                <w:numId w:val="15"/>
              </w:numPr>
              <w:spacing w:before="120" w:after="100" w:afterAutospacing="1" w:line="259" w:lineRule="auto"/>
              <w:ind w:left="459" w:hanging="357"/>
              <w:contextualSpacing/>
              <w:rPr>
                <w:rFonts w:eastAsiaTheme="minorHAnsi"/>
                <w:sz w:val="22"/>
                <w:szCs w:val="22"/>
              </w:rPr>
            </w:pPr>
            <w:r>
              <w:rPr>
                <w:rFonts w:eastAsiaTheme="minorHAnsi"/>
                <w:sz w:val="22"/>
                <w:szCs w:val="22"/>
              </w:rPr>
              <w:t>Workers</w:t>
            </w:r>
            <w:r w:rsidR="00DB605E" w:rsidRPr="00D9666D">
              <w:rPr>
                <w:rFonts w:eastAsiaTheme="minorHAnsi"/>
                <w:sz w:val="22"/>
                <w:szCs w:val="22"/>
              </w:rPr>
              <w:t xml:space="preserve"> should ensure adequate space is available to place the air purifier in its intended location. </w:t>
            </w:r>
          </w:p>
          <w:p w14:paraId="0200EB8F" w14:textId="77777777" w:rsidR="00DB605E" w:rsidRPr="00F8639F" w:rsidRDefault="00DB605E" w:rsidP="00D9666D">
            <w:pPr>
              <w:numPr>
                <w:ilvl w:val="0"/>
                <w:numId w:val="15"/>
              </w:numPr>
              <w:spacing w:before="120" w:after="100" w:afterAutospacing="1" w:line="259" w:lineRule="auto"/>
              <w:ind w:left="459" w:hanging="357"/>
              <w:contextualSpacing/>
              <w:rPr>
                <w:sz w:val="22"/>
                <w:szCs w:val="22"/>
              </w:rPr>
            </w:pPr>
            <w:r w:rsidRPr="00D9666D">
              <w:rPr>
                <w:rFonts w:eastAsiaTheme="minorHAnsi"/>
                <w:sz w:val="22"/>
                <w:szCs w:val="22"/>
              </w:rPr>
              <w:t>When moving the</w:t>
            </w:r>
            <w:r w:rsidR="004B774B">
              <w:rPr>
                <w:sz w:val="22"/>
                <w:szCs w:val="22"/>
                <w:lang w:eastAsia="en-AU"/>
              </w:rPr>
              <w:t xml:space="preserve"> air purifier, workers</w:t>
            </w:r>
            <w:r w:rsidRPr="00F8639F">
              <w:rPr>
                <w:sz w:val="22"/>
                <w:szCs w:val="22"/>
                <w:lang w:eastAsia="en-AU"/>
              </w:rPr>
              <w:t xml:space="preserve"> should avoid twisting and turning or sustained awkward body positions.</w:t>
            </w:r>
            <w:r w:rsidRPr="00F8639F" w:rsidDel="00733A1F">
              <w:rPr>
                <w:b/>
                <w:bCs/>
                <w:sz w:val="22"/>
                <w:szCs w:val="22"/>
              </w:rPr>
              <w:t xml:space="preserve"> </w:t>
            </w:r>
          </w:p>
          <w:p w14:paraId="78598298" w14:textId="77777777" w:rsidR="00DB605E" w:rsidRPr="00F8639F" w:rsidRDefault="00DB605E" w:rsidP="00DB605E">
            <w:pPr>
              <w:spacing w:before="40" w:after="40"/>
              <w:rPr>
                <w:b/>
                <w:bCs/>
                <w:sz w:val="22"/>
                <w:szCs w:val="22"/>
              </w:rPr>
            </w:pPr>
          </w:p>
          <w:p w14:paraId="1CF40386" w14:textId="77777777" w:rsidR="00DB605E" w:rsidRPr="00F8639F" w:rsidRDefault="00DB605E" w:rsidP="00DB605E">
            <w:pPr>
              <w:spacing w:before="40" w:after="40"/>
              <w:rPr>
                <w:b/>
                <w:bCs/>
                <w:sz w:val="22"/>
                <w:szCs w:val="22"/>
              </w:rPr>
            </w:pPr>
            <w:r w:rsidRPr="00F8639F">
              <w:rPr>
                <w:b/>
                <w:bCs/>
                <w:sz w:val="22"/>
                <w:szCs w:val="22"/>
              </w:rPr>
              <w:t xml:space="preserve">Post operation / </w:t>
            </w:r>
            <w:r w:rsidR="00D9666D">
              <w:rPr>
                <w:b/>
                <w:bCs/>
                <w:sz w:val="22"/>
                <w:szCs w:val="22"/>
              </w:rPr>
              <w:t>T</w:t>
            </w:r>
            <w:r w:rsidRPr="00F8639F">
              <w:rPr>
                <w:b/>
                <w:bCs/>
                <w:sz w:val="22"/>
                <w:szCs w:val="22"/>
              </w:rPr>
              <w:t>ask:</w:t>
            </w:r>
          </w:p>
          <w:p w14:paraId="5837F149" w14:textId="77777777" w:rsidR="00DB605E" w:rsidRPr="00D9666D" w:rsidRDefault="004B774B" w:rsidP="00D9666D">
            <w:pPr>
              <w:numPr>
                <w:ilvl w:val="0"/>
                <w:numId w:val="15"/>
              </w:numPr>
              <w:spacing w:before="120" w:after="100" w:afterAutospacing="1" w:line="259" w:lineRule="auto"/>
              <w:ind w:left="459" w:hanging="357"/>
              <w:contextualSpacing/>
              <w:rPr>
                <w:rFonts w:eastAsiaTheme="minorHAnsi"/>
                <w:sz w:val="22"/>
                <w:szCs w:val="22"/>
              </w:rPr>
            </w:pPr>
            <w:r>
              <w:rPr>
                <w:rFonts w:eastAsiaTheme="minorHAnsi"/>
                <w:sz w:val="22"/>
                <w:szCs w:val="22"/>
              </w:rPr>
              <w:t>Workers to</w:t>
            </w:r>
            <w:r w:rsidR="00DB605E" w:rsidRPr="00D9666D">
              <w:rPr>
                <w:rFonts w:eastAsiaTheme="minorHAnsi"/>
                <w:sz w:val="22"/>
                <w:szCs w:val="22"/>
              </w:rPr>
              <w:t xml:space="preserve"> remove all packaging, box and associated materials and dispose in waste bin</w:t>
            </w:r>
          </w:p>
          <w:p w14:paraId="753073E7" w14:textId="77777777" w:rsidR="00DB605E" w:rsidRPr="00D9666D" w:rsidRDefault="00DB605E" w:rsidP="00D9666D">
            <w:pPr>
              <w:numPr>
                <w:ilvl w:val="0"/>
                <w:numId w:val="15"/>
              </w:numPr>
              <w:spacing w:before="120" w:after="100" w:afterAutospacing="1" w:line="259" w:lineRule="auto"/>
              <w:ind w:left="459" w:hanging="357"/>
              <w:contextualSpacing/>
              <w:rPr>
                <w:rFonts w:eastAsiaTheme="minorHAnsi"/>
                <w:sz w:val="22"/>
                <w:szCs w:val="22"/>
              </w:rPr>
            </w:pPr>
            <w:r w:rsidRPr="00D9666D">
              <w:rPr>
                <w:rFonts w:eastAsiaTheme="minorHAnsi"/>
                <w:sz w:val="22"/>
                <w:szCs w:val="22"/>
              </w:rPr>
              <w:t>Retain Product Instruction</w:t>
            </w:r>
            <w:r w:rsidR="00D9666D">
              <w:rPr>
                <w:rFonts w:eastAsiaTheme="minorHAnsi"/>
                <w:sz w:val="22"/>
                <w:szCs w:val="22"/>
              </w:rPr>
              <w:t xml:space="preserve"> </w:t>
            </w:r>
            <w:r w:rsidRPr="00D9666D">
              <w:rPr>
                <w:rFonts w:eastAsiaTheme="minorHAnsi"/>
                <w:sz w:val="22"/>
                <w:szCs w:val="22"/>
              </w:rPr>
              <w:t>/</w:t>
            </w:r>
            <w:r w:rsidR="00D9666D">
              <w:rPr>
                <w:rFonts w:eastAsiaTheme="minorHAnsi"/>
                <w:sz w:val="22"/>
                <w:szCs w:val="22"/>
              </w:rPr>
              <w:t xml:space="preserve"> </w:t>
            </w:r>
            <w:r w:rsidRPr="00D9666D">
              <w:rPr>
                <w:rFonts w:eastAsiaTheme="minorHAnsi"/>
                <w:sz w:val="22"/>
                <w:szCs w:val="22"/>
              </w:rPr>
              <w:t xml:space="preserve">Operation Manual and file in an appropriate place </w:t>
            </w:r>
          </w:p>
          <w:p w14:paraId="5EDB64D2" w14:textId="77777777" w:rsidR="00DB605E" w:rsidRPr="00F8639F" w:rsidRDefault="00DB605E" w:rsidP="00D9666D">
            <w:pPr>
              <w:numPr>
                <w:ilvl w:val="0"/>
                <w:numId w:val="15"/>
              </w:numPr>
              <w:spacing w:before="120" w:after="100" w:afterAutospacing="1" w:line="259" w:lineRule="auto"/>
              <w:ind w:left="459" w:hanging="357"/>
              <w:contextualSpacing/>
              <w:rPr>
                <w:sz w:val="22"/>
                <w:szCs w:val="22"/>
                <w:lang w:eastAsia="en-AU"/>
              </w:rPr>
            </w:pPr>
            <w:r w:rsidRPr="00D9666D">
              <w:rPr>
                <w:rFonts w:eastAsiaTheme="minorHAnsi"/>
                <w:sz w:val="22"/>
                <w:szCs w:val="22"/>
              </w:rPr>
              <w:t>Provide</w:t>
            </w:r>
            <w:r w:rsidR="004B774B">
              <w:rPr>
                <w:sz w:val="22"/>
                <w:szCs w:val="22"/>
                <w:lang w:eastAsia="en-AU"/>
              </w:rPr>
              <w:t xml:space="preserve"> all key workers</w:t>
            </w:r>
            <w:r w:rsidRPr="00F8639F">
              <w:rPr>
                <w:sz w:val="22"/>
                <w:szCs w:val="22"/>
                <w:lang w:eastAsia="en-AU"/>
              </w:rPr>
              <w:t xml:space="preserve"> with instructions for correct use of the Air Purifier in accordance with the Product Instruction</w:t>
            </w:r>
            <w:r w:rsidR="00D9666D">
              <w:rPr>
                <w:sz w:val="22"/>
                <w:szCs w:val="22"/>
                <w:lang w:eastAsia="en-AU"/>
              </w:rPr>
              <w:t xml:space="preserve"> </w:t>
            </w:r>
            <w:r w:rsidRPr="00F8639F">
              <w:rPr>
                <w:sz w:val="22"/>
                <w:szCs w:val="22"/>
                <w:lang w:eastAsia="en-AU"/>
              </w:rPr>
              <w:t>/</w:t>
            </w:r>
            <w:r w:rsidR="00D9666D">
              <w:rPr>
                <w:sz w:val="22"/>
                <w:szCs w:val="22"/>
                <w:lang w:eastAsia="en-AU"/>
              </w:rPr>
              <w:t xml:space="preserve"> </w:t>
            </w:r>
            <w:r w:rsidRPr="00F8639F">
              <w:rPr>
                <w:sz w:val="22"/>
                <w:szCs w:val="22"/>
                <w:lang w:eastAsia="en-AU"/>
              </w:rPr>
              <w:t>Operation Manual.</w:t>
            </w:r>
          </w:p>
          <w:p w14:paraId="21B7A887" w14:textId="77777777" w:rsidR="002C62CD" w:rsidRPr="00F8639F" w:rsidRDefault="002C62CD" w:rsidP="00DB605E">
            <w:pPr>
              <w:spacing w:before="40" w:line="276" w:lineRule="auto"/>
              <w:rPr>
                <w:b/>
                <w:bCs/>
                <w:sz w:val="22"/>
                <w:szCs w:val="22"/>
                <w:u w:val="single"/>
                <w:lang w:eastAsia="en-AU"/>
              </w:rPr>
            </w:pPr>
          </w:p>
          <w:p w14:paraId="1DC90D86" w14:textId="77777777" w:rsidR="00DB605E" w:rsidRPr="00F8639F" w:rsidRDefault="00DB605E" w:rsidP="00DB605E">
            <w:pPr>
              <w:spacing w:before="40" w:line="276" w:lineRule="auto"/>
              <w:rPr>
                <w:b/>
                <w:bCs/>
                <w:sz w:val="22"/>
                <w:szCs w:val="22"/>
                <w:u w:val="single"/>
                <w:lang w:eastAsia="en-AU"/>
              </w:rPr>
            </w:pPr>
            <w:r w:rsidRPr="00F8639F">
              <w:rPr>
                <w:b/>
                <w:bCs/>
                <w:sz w:val="22"/>
                <w:szCs w:val="22"/>
                <w:u w:val="single"/>
                <w:lang w:eastAsia="en-AU"/>
              </w:rPr>
              <w:t>Movement of air purifiers (to a diff</w:t>
            </w:r>
            <w:r w:rsidR="004B774B">
              <w:rPr>
                <w:b/>
                <w:bCs/>
                <w:sz w:val="22"/>
                <w:szCs w:val="22"/>
                <w:u w:val="single"/>
                <w:lang w:eastAsia="en-AU"/>
              </w:rPr>
              <w:t>erent location</w:t>
            </w:r>
            <w:r w:rsidRPr="00F8639F">
              <w:rPr>
                <w:b/>
                <w:bCs/>
                <w:sz w:val="22"/>
                <w:szCs w:val="22"/>
                <w:u w:val="single"/>
                <w:lang w:eastAsia="en-AU"/>
              </w:rPr>
              <w:t>)</w:t>
            </w:r>
          </w:p>
          <w:p w14:paraId="45189649" w14:textId="77777777" w:rsidR="00DB605E" w:rsidRDefault="004B774B" w:rsidP="00DB605E">
            <w:pPr>
              <w:pStyle w:val="OHSAdvtext"/>
              <w:spacing w:before="0" w:line="276" w:lineRule="auto"/>
              <w:rPr>
                <w:rFonts w:cs="Arial"/>
                <w:sz w:val="22"/>
                <w:szCs w:val="22"/>
              </w:rPr>
            </w:pPr>
            <w:r>
              <w:rPr>
                <w:rFonts w:cs="Arial"/>
                <w:sz w:val="22"/>
                <w:szCs w:val="22"/>
              </w:rPr>
              <w:t>Sites</w:t>
            </w:r>
            <w:r w:rsidR="00DB605E" w:rsidRPr="00F8639F">
              <w:rPr>
                <w:rFonts w:cs="Arial"/>
                <w:sz w:val="22"/>
                <w:szCs w:val="22"/>
              </w:rPr>
              <w:t xml:space="preserve"> may wish to move the air purifiers to diff</w:t>
            </w:r>
            <w:r>
              <w:rPr>
                <w:rFonts w:cs="Arial"/>
                <w:sz w:val="22"/>
                <w:szCs w:val="22"/>
              </w:rPr>
              <w:t xml:space="preserve">erent locations, </w:t>
            </w:r>
            <w:r w:rsidR="00DB605E" w:rsidRPr="00F8639F">
              <w:rPr>
                <w:rFonts w:cs="Arial"/>
                <w:sz w:val="22"/>
                <w:szCs w:val="22"/>
              </w:rPr>
              <w:t>based on</w:t>
            </w:r>
            <w:r>
              <w:rPr>
                <w:rFonts w:cs="Arial"/>
                <w:sz w:val="22"/>
                <w:szCs w:val="22"/>
              </w:rPr>
              <w:t xml:space="preserve"> risk / need / changes in arrangements. To do this, workers</w:t>
            </w:r>
            <w:r w:rsidR="00DB605E" w:rsidRPr="00F8639F">
              <w:rPr>
                <w:rFonts w:cs="Arial"/>
                <w:sz w:val="22"/>
                <w:szCs w:val="22"/>
              </w:rPr>
              <w:t xml:space="preserve"> should follow the steps in the ‘Pre-Operation / Task’ section above related to the movement of the air purifiers, including considering environmental factors. </w:t>
            </w:r>
          </w:p>
          <w:p w14:paraId="5B4A48BB" w14:textId="77777777" w:rsidR="00D9666D" w:rsidRPr="00F8639F" w:rsidRDefault="00D9666D" w:rsidP="00DB605E">
            <w:pPr>
              <w:pStyle w:val="OHSAdvtext"/>
              <w:spacing w:before="0" w:line="276" w:lineRule="auto"/>
              <w:rPr>
                <w:rFonts w:cs="Arial"/>
                <w:sz w:val="22"/>
                <w:szCs w:val="22"/>
              </w:rPr>
            </w:pPr>
          </w:p>
          <w:p w14:paraId="4BD52272" w14:textId="77777777" w:rsidR="00DB605E" w:rsidRDefault="00DB605E" w:rsidP="00D9666D">
            <w:pPr>
              <w:pStyle w:val="OHSAdvtext"/>
              <w:spacing w:before="0" w:line="276" w:lineRule="auto"/>
              <w:rPr>
                <w:rFonts w:cs="Arial"/>
                <w:sz w:val="22"/>
                <w:szCs w:val="22"/>
              </w:rPr>
            </w:pPr>
            <w:r w:rsidRPr="00F8639F">
              <w:rPr>
                <w:rFonts w:cs="Arial"/>
                <w:sz w:val="22"/>
                <w:szCs w:val="22"/>
              </w:rPr>
              <w:t>When the best time is to move the air purifier, ensuring planned routes of travel are clear from trip hazards or obstructions, wearing appropriate footwear.</w:t>
            </w:r>
          </w:p>
          <w:p w14:paraId="4A975A90" w14:textId="77777777" w:rsidR="00D9666D" w:rsidRPr="00D9666D" w:rsidRDefault="00D9666D" w:rsidP="00D9666D">
            <w:pPr>
              <w:pStyle w:val="OHSAdvtext"/>
              <w:spacing w:before="0" w:line="276" w:lineRule="auto"/>
              <w:rPr>
                <w:rFonts w:cs="Arial"/>
                <w:sz w:val="22"/>
                <w:szCs w:val="22"/>
              </w:rPr>
            </w:pPr>
          </w:p>
        </w:tc>
      </w:tr>
      <w:tr w:rsidR="00935DA9" w14:paraId="4DEBE364" w14:textId="77777777" w:rsidTr="0081163C">
        <w:tblPrEx>
          <w:tblLook w:val="00A0" w:firstRow="1" w:lastRow="0" w:firstColumn="1" w:lastColumn="0" w:noHBand="0" w:noVBand="0"/>
        </w:tblPrEx>
        <w:trPr>
          <w:gridBefore w:val="1"/>
          <w:wBefore w:w="9" w:type="dxa"/>
          <w:trHeight w:val="848"/>
        </w:trPr>
        <w:tc>
          <w:tcPr>
            <w:tcW w:w="3964" w:type="dxa"/>
            <w:gridSpan w:val="2"/>
            <w:shd w:val="clear" w:color="auto" w:fill="auto"/>
            <w:vAlign w:val="center"/>
          </w:tcPr>
          <w:p w14:paraId="05BA9AA8" w14:textId="77777777" w:rsidR="00935DA9" w:rsidRPr="00F8639F" w:rsidRDefault="000D3121" w:rsidP="00935DA9">
            <w:pPr>
              <w:pStyle w:val="BodyText2"/>
              <w:rPr>
                <w:b/>
                <w:sz w:val="22"/>
                <w:szCs w:val="22"/>
              </w:rPr>
            </w:pPr>
            <w:r w:rsidRPr="00F8639F">
              <w:rPr>
                <w:b/>
                <w:sz w:val="22"/>
                <w:szCs w:val="22"/>
              </w:rPr>
              <w:lastRenderedPageBreak/>
              <w:t>ELECTRICAL</w:t>
            </w:r>
          </w:p>
          <w:p w14:paraId="62CBD0B5" w14:textId="77777777" w:rsidR="000D3121" w:rsidRPr="00F8639F" w:rsidRDefault="000D3121" w:rsidP="000D3121">
            <w:pPr>
              <w:numPr>
                <w:ilvl w:val="0"/>
                <w:numId w:val="15"/>
              </w:numPr>
              <w:spacing w:before="120" w:after="100" w:afterAutospacing="1" w:line="259" w:lineRule="auto"/>
              <w:ind w:left="459" w:hanging="357"/>
              <w:contextualSpacing/>
              <w:rPr>
                <w:rFonts w:eastAsiaTheme="minorHAnsi"/>
                <w:sz w:val="22"/>
                <w:szCs w:val="22"/>
              </w:rPr>
            </w:pPr>
            <w:r w:rsidRPr="00F8639F">
              <w:rPr>
                <w:rFonts w:eastAsiaTheme="minorHAnsi"/>
                <w:sz w:val="22"/>
                <w:szCs w:val="22"/>
              </w:rPr>
              <w:t>frayed/loose cords</w:t>
            </w:r>
          </w:p>
          <w:p w14:paraId="40129A01" w14:textId="77777777" w:rsidR="000D3121" w:rsidRPr="00F8639F" w:rsidRDefault="000D3121" w:rsidP="000D3121">
            <w:pPr>
              <w:numPr>
                <w:ilvl w:val="0"/>
                <w:numId w:val="15"/>
              </w:numPr>
              <w:spacing w:before="100" w:beforeAutospacing="1" w:after="100" w:afterAutospacing="1" w:line="259" w:lineRule="auto"/>
              <w:ind w:left="457" w:hanging="357"/>
              <w:contextualSpacing/>
              <w:rPr>
                <w:rFonts w:eastAsiaTheme="minorHAnsi"/>
                <w:sz w:val="22"/>
                <w:szCs w:val="22"/>
              </w:rPr>
            </w:pPr>
            <w:r w:rsidRPr="00F8639F">
              <w:rPr>
                <w:rFonts w:eastAsiaTheme="minorHAnsi"/>
                <w:sz w:val="22"/>
                <w:szCs w:val="22"/>
              </w:rPr>
              <w:t>rattling plugs</w:t>
            </w:r>
          </w:p>
          <w:p w14:paraId="24AAE192" w14:textId="77777777" w:rsidR="000D3121" w:rsidRPr="00F8639F" w:rsidRDefault="000D3121" w:rsidP="000D3121">
            <w:pPr>
              <w:numPr>
                <w:ilvl w:val="0"/>
                <w:numId w:val="15"/>
              </w:numPr>
              <w:spacing w:before="100" w:beforeAutospacing="1" w:after="100" w:afterAutospacing="1" w:line="259" w:lineRule="auto"/>
              <w:ind w:left="457" w:hanging="357"/>
              <w:contextualSpacing/>
              <w:rPr>
                <w:rFonts w:eastAsiaTheme="minorHAnsi"/>
                <w:sz w:val="22"/>
                <w:szCs w:val="22"/>
              </w:rPr>
            </w:pPr>
            <w:r w:rsidRPr="00F8639F">
              <w:rPr>
                <w:rFonts w:eastAsiaTheme="minorHAnsi"/>
                <w:sz w:val="22"/>
                <w:szCs w:val="22"/>
              </w:rPr>
              <w:t>faulty appliances</w:t>
            </w:r>
          </w:p>
          <w:p w14:paraId="4A9C6346" w14:textId="77777777" w:rsidR="000D3121" w:rsidRPr="00F8639F" w:rsidRDefault="000D3121" w:rsidP="000D3121">
            <w:pPr>
              <w:numPr>
                <w:ilvl w:val="0"/>
                <w:numId w:val="15"/>
              </w:numPr>
              <w:spacing w:before="100" w:beforeAutospacing="1" w:after="100" w:afterAutospacing="1" w:line="259" w:lineRule="auto"/>
              <w:ind w:left="457" w:hanging="357"/>
              <w:contextualSpacing/>
              <w:rPr>
                <w:rFonts w:eastAsiaTheme="minorHAnsi"/>
                <w:sz w:val="22"/>
                <w:szCs w:val="22"/>
              </w:rPr>
            </w:pPr>
            <w:r w:rsidRPr="00F8639F">
              <w:rPr>
                <w:rFonts w:eastAsiaTheme="minorHAnsi"/>
                <w:sz w:val="22"/>
                <w:szCs w:val="22"/>
              </w:rPr>
              <w:lastRenderedPageBreak/>
              <w:t>water on electrical equipment</w:t>
            </w:r>
          </w:p>
          <w:p w14:paraId="6C9947F9" w14:textId="77777777" w:rsidR="000D3121" w:rsidRPr="00F8639F" w:rsidRDefault="000D3121" w:rsidP="007679C6">
            <w:pPr>
              <w:numPr>
                <w:ilvl w:val="0"/>
                <w:numId w:val="15"/>
              </w:numPr>
              <w:spacing w:before="100" w:beforeAutospacing="1" w:after="100" w:afterAutospacing="1" w:line="259" w:lineRule="auto"/>
              <w:ind w:left="457" w:hanging="357"/>
              <w:contextualSpacing/>
              <w:rPr>
                <w:rFonts w:eastAsiaTheme="minorHAnsi"/>
                <w:sz w:val="22"/>
                <w:szCs w:val="22"/>
              </w:rPr>
            </w:pPr>
            <w:r w:rsidRPr="00F8639F">
              <w:rPr>
                <w:rFonts w:eastAsiaTheme="minorHAnsi"/>
                <w:sz w:val="22"/>
                <w:szCs w:val="22"/>
              </w:rPr>
              <w:t>overheating equipment</w:t>
            </w:r>
          </w:p>
          <w:p w14:paraId="4F6B099A" w14:textId="77777777" w:rsidR="000D3121" w:rsidRPr="00F8639F" w:rsidRDefault="000D3121" w:rsidP="000D3121">
            <w:pPr>
              <w:numPr>
                <w:ilvl w:val="0"/>
                <w:numId w:val="15"/>
              </w:numPr>
              <w:spacing w:before="100" w:beforeAutospacing="1" w:after="100" w:afterAutospacing="1" w:line="259" w:lineRule="auto"/>
              <w:ind w:left="457" w:hanging="357"/>
              <w:contextualSpacing/>
              <w:rPr>
                <w:rFonts w:eastAsiaTheme="minorHAnsi"/>
                <w:sz w:val="22"/>
                <w:szCs w:val="22"/>
              </w:rPr>
            </w:pPr>
            <w:r w:rsidRPr="00F8639F">
              <w:rPr>
                <w:rFonts w:eastAsiaTheme="minorHAnsi"/>
                <w:sz w:val="22"/>
                <w:szCs w:val="22"/>
              </w:rPr>
              <w:t>overloading power sockets</w:t>
            </w:r>
          </w:p>
          <w:p w14:paraId="585C3362" w14:textId="77777777" w:rsidR="000D3121" w:rsidRPr="00F8639F" w:rsidRDefault="000D3121" w:rsidP="000D3121">
            <w:pPr>
              <w:numPr>
                <w:ilvl w:val="0"/>
                <w:numId w:val="15"/>
              </w:numPr>
              <w:spacing w:before="100" w:beforeAutospacing="1" w:after="100" w:afterAutospacing="1" w:line="259" w:lineRule="auto"/>
              <w:ind w:left="457" w:hanging="357"/>
              <w:contextualSpacing/>
              <w:rPr>
                <w:rFonts w:eastAsiaTheme="minorHAnsi"/>
                <w:sz w:val="22"/>
                <w:szCs w:val="22"/>
              </w:rPr>
            </w:pPr>
            <w:r w:rsidRPr="00F8639F">
              <w:rPr>
                <w:rFonts w:eastAsiaTheme="minorHAnsi"/>
                <w:sz w:val="22"/>
                <w:szCs w:val="22"/>
              </w:rPr>
              <w:t>damaged power boards</w:t>
            </w:r>
          </w:p>
          <w:p w14:paraId="642C19A8" w14:textId="77777777" w:rsidR="000D3121" w:rsidRPr="00F8639F" w:rsidRDefault="000D3121" w:rsidP="000D3121">
            <w:pPr>
              <w:numPr>
                <w:ilvl w:val="0"/>
                <w:numId w:val="15"/>
              </w:numPr>
              <w:spacing w:before="100" w:beforeAutospacing="1" w:after="100" w:afterAutospacing="1" w:line="259" w:lineRule="auto"/>
              <w:ind w:left="457" w:hanging="357"/>
              <w:contextualSpacing/>
              <w:rPr>
                <w:rFonts w:eastAsiaTheme="minorHAnsi"/>
                <w:sz w:val="22"/>
                <w:szCs w:val="22"/>
              </w:rPr>
            </w:pPr>
            <w:r w:rsidRPr="00F8639F">
              <w:rPr>
                <w:rFonts w:eastAsiaTheme="minorHAnsi"/>
                <w:sz w:val="22"/>
                <w:szCs w:val="22"/>
              </w:rPr>
              <w:t>extension cord chains</w:t>
            </w:r>
          </w:p>
          <w:p w14:paraId="0AE120D2" w14:textId="77777777" w:rsidR="000D3121" w:rsidRPr="00F8639F" w:rsidRDefault="000D3121" w:rsidP="000D3121">
            <w:pPr>
              <w:numPr>
                <w:ilvl w:val="0"/>
                <w:numId w:val="15"/>
              </w:numPr>
              <w:spacing w:before="100" w:beforeAutospacing="1" w:after="100" w:afterAutospacing="1" w:line="259" w:lineRule="auto"/>
              <w:ind w:left="457" w:hanging="357"/>
              <w:contextualSpacing/>
              <w:rPr>
                <w:rFonts w:eastAsiaTheme="minorHAnsi"/>
                <w:sz w:val="22"/>
                <w:szCs w:val="22"/>
              </w:rPr>
            </w:pPr>
            <w:r w:rsidRPr="00F8639F">
              <w:rPr>
                <w:rFonts w:eastAsiaTheme="minorHAnsi"/>
                <w:sz w:val="22"/>
                <w:szCs w:val="22"/>
              </w:rPr>
              <w:t>fastening cables with staples or nails</w:t>
            </w:r>
          </w:p>
          <w:p w14:paraId="79B4C325" w14:textId="77777777" w:rsidR="000D3121" w:rsidRPr="00F8639F" w:rsidRDefault="000D3121" w:rsidP="000D3121">
            <w:pPr>
              <w:numPr>
                <w:ilvl w:val="0"/>
                <w:numId w:val="15"/>
              </w:numPr>
              <w:spacing w:before="100" w:beforeAutospacing="1" w:after="100" w:afterAutospacing="1" w:line="259" w:lineRule="auto"/>
              <w:ind w:left="457" w:hanging="357"/>
              <w:contextualSpacing/>
              <w:rPr>
                <w:rFonts w:eastAsiaTheme="minorHAnsi"/>
                <w:sz w:val="22"/>
                <w:szCs w:val="22"/>
              </w:rPr>
            </w:pPr>
            <w:r w:rsidRPr="00F8639F">
              <w:rPr>
                <w:rFonts w:eastAsiaTheme="minorHAnsi"/>
                <w:sz w:val="22"/>
                <w:szCs w:val="22"/>
              </w:rPr>
              <w:t>pulling out equipment from plug</w:t>
            </w:r>
          </w:p>
          <w:p w14:paraId="26AF5EC0" w14:textId="77777777" w:rsidR="000D3121" w:rsidRPr="00F8639F" w:rsidRDefault="000D3121" w:rsidP="002410FA">
            <w:pPr>
              <w:numPr>
                <w:ilvl w:val="0"/>
                <w:numId w:val="15"/>
              </w:numPr>
              <w:spacing w:before="100" w:beforeAutospacing="1" w:after="100" w:afterAutospacing="1" w:line="259" w:lineRule="auto"/>
              <w:ind w:left="457" w:hanging="357"/>
              <w:contextualSpacing/>
              <w:rPr>
                <w:rFonts w:eastAsiaTheme="minorHAnsi"/>
                <w:sz w:val="22"/>
                <w:szCs w:val="22"/>
              </w:rPr>
            </w:pPr>
            <w:r w:rsidRPr="00F8639F">
              <w:rPr>
                <w:rFonts w:eastAsiaTheme="minorHAnsi"/>
                <w:sz w:val="22"/>
                <w:szCs w:val="22"/>
              </w:rPr>
              <w:t>cutting cords</w:t>
            </w:r>
          </w:p>
          <w:p w14:paraId="30D2AC6A" w14:textId="77777777" w:rsidR="000D3121" w:rsidRPr="00F8639F" w:rsidRDefault="000D3121" w:rsidP="000D3121">
            <w:pPr>
              <w:numPr>
                <w:ilvl w:val="0"/>
                <w:numId w:val="15"/>
              </w:numPr>
              <w:spacing w:before="100" w:beforeAutospacing="1" w:after="100" w:afterAutospacing="1" w:line="259" w:lineRule="auto"/>
              <w:ind w:left="457" w:hanging="357"/>
              <w:contextualSpacing/>
              <w:rPr>
                <w:rFonts w:eastAsiaTheme="minorHAnsi"/>
                <w:sz w:val="22"/>
                <w:szCs w:val="22"/>
              </w:rPr>
            </w:pPr>
            <w:r w:rsidRPr="00F8639F">
              <w:rPr>
                <w:rFonts w:eastAsiaTheme="minorHAnsi"/>
                <w:sz w:val="22"/>
                <w:szCs w:val="22"/>
              </w:rPr>
              <w:t>electrical short</w:t>
            </w:r>
          </w:p>
          <w:p w14:paraId="1D2D2EFC" w14:textId="77777777" w:rsidR="000D3121" w:rsidRPr="00F8639F" w:rsidRDefault="000D3121" w:rsidP="00935DA9">
            <w:pPr>
              <w:pStyle w:val="BodyText2"/>
              <w:rPr>
                <w:b/>
                <w:sz w:val="22"/>
                <w:szCs w:val="22"/>
              </w:rPr>
            </w:pPr>
          </w:p>
          <w:p w14:paraId="6970302B" w14:textId="77777777" w:rsidR="000D3121" w:rsidRPr="00F8639F" w:rsidRDefault="000D3121" w:rsidP="00935DA9">
            <w:pPr>
              <w:pStyle w:val="BodyText2"/>
              <w:rPr>
                <w:b/>
                <w:sz w:val="22"/>
                <w:szCs w:val="22"/>
              </w:rPr>
            </w:pPr>
          </w:p>
        </w:tc>
        <w:tc>
          <w:tcPr>
            <w:tcW w:w="3967" w:type="dxa"/>
            <w:gridSpan w:val="2"/>
            <w:shd w:val="clear" w:color="auto" w:fill="auto"/>
            <w:vAlign w:val="center"/>
          </w:tcPr>
          <w:p w14:paraId="0FF4CB6C" w14:textId="77777777" w:rsidR="000D3121" w:rsidRPr="00F8639F" w:rsidRDefault="000D3121" w:rsidP="000D3121">
            <w:pPr>
              <w:numPr>
                <w:ilvl w:val="0"/>
                <w:numId w:val="16"/>
              </w:numPr>
              <w:spacing w:before="120" w:after="100" w:afterAutospacing="1" w:line="259" w:lineRule="auto"/>
              <w:ind w:left="459" w:hanging="357"/>
              <w:contextualSpacing/>
              <w:rPr>
                <w:rFonts w:eastAsiaTheme="minorHAnsi"/>
                <w:sz w:val="22"/>
                <w:szCs w:val="22"/>
              </w:rPr>
            </w:pPr>
            <w:r w:rsidRPr="00F8639F">
              <w:rPr>
                <w:rFonts w:eastAsiaTheme="minorHAnsi"/>
                <w:sz w:val="22"/>
                <w:szCs w:val="22"/>
              </w:rPr>
              <w:lastRenderedPageBreak/>
              <w:t>burns</w:t>
            </w:r>
          </w:p>
          <w:p w14:paraId="3D2CB3FE" w14:textId="77777777" w:rsidR="000D3121" w:rsidRPr="00F8639F" w:rsidRDefault="000D3121" w:rsidP="000D3121">
            <w:pPr>
              <w:numPr>
                <w:ilvl w:val="0"/>
                <w:numId w:val="16"/>
              </w:numPr>
              <w:spacing w:before="120" w:after="100" w:afterAutospacing="1" w:line="259" w:lineRule="auto"/>
              <w:ind w:left="459" w:hanging="357"/>
              <w:contextualSpacing/>
              <w:rPr>
                <w:rFonts w:eastAsiaTheme="minorHAnsi"/>
                <w:sz w:val="22"/>
                <w:szCs w:val="22"/>
              </w:rPr>
            </w:pPr>
            <w:r w:rsidRPr="00F8639F">
              <w:rPr>
                <w:rFonts w:eastAsiaTheme="minorHAnsi"/>
                <w:sz w:val="22"/>
                <w:szCs w:val="22"/>
              </w:rPr>
              <w:t xml:space="preserve">fire </w:t>
            </w:r>
          </w:p>
          <w:p w14:paraId="7701F53B" w14:textId="77777777" w:rsidR="000D3121" w:rsidRPr="00F8639F" w:rsidRDefault="000D3121" w:rsidP="006F1E93">
            <w:pPr>
              <w:numPr>
                <w:ilvl w:val="0"/>
                <w:numId w:val="16"/>
              </w:numPr>
              <w:spacing w:before="120" w:after="100" w:afterAutospacing="1" w:line="259" w:lineRule="auto"/>
              <w:ind w:left="459" w:hanging="357"/>
              <w:contextualSpacing/>
              <w:rPr>
                <w:rFonts w:eastAsiaTheme="minorHAnsi"/>
                <w:sz w:val="22"/>
                <w:szCs w:val="22"/>
              </w:rPr>
            </w:pPr>
            <w:r w:rsidRPr="00F8639F">
              <w:rPr>
                <w:rFonts w:eastAsiaTheme="minorHAnsi"/>
                <w:sz w:val="22"/>
                <w:szCs w:val="22"/>
              </w:rPr>
              <w:t>explosion</w:t>
            </w:r>
          </w:p>
          <w:p w14:paraId="2129D019" w14:textId="77777777" w:rsidR="000D3121" w:rsidRPr="00F8639F" w:rsidRDefault="007679C6" w:rsidP="007679C6">
            <w:pPr>
              <w:numPr>
                <w:ilvl w:val="0"/>
                <w:numId w:val="16"/>
              </w:numPr>
              <w:spacing w:before="120" w:after="100" w:afterAutospacing="1" w:line="259" w:lineRule="auto"/>
              <w:ind w:left="459" w:hanging="357"/>
              <w:contextualSpacing/>
              <w:rPr>
                <w:rFonts w:eastAsiaTheme="minorHAnsi"/>
                <w:sz w:val="22"/>
                <w:szCs w:val="22"/>
              </w:rPr>
            </w:pPr>
            <w:r w:rsidRPr="00F8639F">
              <w:rPr>
                <w:rFonts w:eastAsiaTheme="minorHAnsi"/>
                <w:sz w:val="22"/>
                <w:szCs w:val="22"/>
              </w:rPr>
              <w:t>contact with exposed wires</w:t>
            </w:r>
          </w:p>
          <w:p w14:paraId="5C2105B4" w14:textId="77777777" w:rsidR="000D3121" w:rsidRPr="00F8639F" w:rsidRDefault="000D3121" w:rsidP="000D3121">
            <w:pPr>
              <w:numPr>
                <w:ilvl w:val="0"/>
                <w:numId w:val="16"/>
              </w:numPr>
              <w:spacing w:before="120" w:after="100" w:afterAutospacing="1" w:line="259" w:lineRule="auto"/>
              <w:ind w:left="459" w:hanging="357"/>
              <w:contextualSpacing/>
              <w:rPr>
                <w:rFonts w:eastAsiaTheme="minorHAnsi"/>
                <w:sz w:val="22"/>
                <w:szCs w:val="22"/>
              </w:rPr>
            </w:pPr>
            <w:r w:rsidRPr="00F8639F">
              <w:rPr>
                <w:rFonts w:eastAsiaTheme="minorHAnsi"/>
                <w:sz w:val="22"/>
                <w:szCs w:val="22"/>
              </w:rPr>
              <w:lastRenderedPageBreak/>
              <w:t>electrical cords across walkways – slips, trips and falls</w:t>
            </w:r>
          </w:p>
          <w:p w14:paraId="79E4B430" w14:textId="77777777" w:rsidR="000D3121" w:rsidRPr="00F8639F" w:rsidRDefault="000D3121" w:rsidP="000D3121">
            <w:pPr>
              <w:numPr>
                <w:ilvl w:val="0"/>
                <w:numId w:val="16"/>
              </w:numPr>
              <w:spacing w:before="120" w:after="100" w:afterAutospacing="1" w:line="259" w:lineRule="auto"/>
              <w:ind w:left="459" w:hanging="357"/>
              <w:contextualSpacing/>
              <w:rPr>
                <w:rFonts w:eastAsiaTheme="minorHAnsi"/>
                <w:sz w:val="22"/>
                <w:szCs w:val="22"/>
              </w:rPr>
            </w:pPr>
            <w:r w:rsidRPr="00F8639F">
              <w:rPr>
                <w:rFonts w:eastAsiaTheme="minorHAnsi"/>
                <w:sz w:val="22"/>
                <w:szCs w:val="22"/>
              </w:rPr>
              <w:t>collapse</w:t>
            </w:r>
          </w:p>
          <w:p w14:paraId="55E1818F" w14:textId="77777777" w:rsidR="000D3121" w:rsidRPr="00F8639F" w:rsidRDefault="000D3121" w:rsidP="000D3121">
            <w:pPr>
              <w:numPr>
                <w:ilvl w:val="0"/>
                <w:numId w:val="16"/>
              </w:numPr>
              <w:spacing w:before="120" w:after="100" w:afterAutospacing="1" w:line="259" w:lineRule="auto"/>
              <w:ind w:left="459" w:hanging="357"/>
              <w:contextualSpacing/>
              <w:rPr>
                <w:rFonts w:eastAsiaTheme="minorHAnsi"/>
                <w:sz w:val="22"/>
                <w:szCs w:val="22"/>
              </w:rPr>
            </w:pPr>
            <w:r w:rsidRPr="00F8639F">
              <w:rPr>
                <w:rFonts w:eastAsiaTheme="minorHAnsi"/>
                <w:sz w:val="22"/>
                <w:szCs w:val="22"/>
              </w:rPr>
              <w:t>unconsciousness</w:t>
            </w:r>
          </w:p>
          <w:p w14:paraId="473428FC" w14:textId="77777777" w:rsidR="000D3121" w:rsidRPr="00F8639F" w:rsidRDefault="000D3121" w:rsidP="000D3121">
            <w:pPr>
              <w:numPr>
                <w:ilvl w:val="0"/>
                <w:numId w:val="16"/>
              </w:numPr>
              <w:spacing w:before="120" w:after="100" w:afterAutospacing="1" w:line="259" w:lineRule="auto"/>
              <w:ind w:left="459" w:hanging="357"/>
              <w:contextualSpacing/>
              <w:rPr>
                <w:rFonts w:eastAsiaTheme="minorHAnsi"/>
                <w:sz w:val="22"/>
                <w:szCs w:val="22"/>
              </w:rPr>
            </w:pPr>
            <w:r w:rsidRPr="00F8639F">
              <w:rPr>
                <w:rFonts w:eastAsiaTheme="minorHAnsi"/>
                <w:sz w:val="22"/>
                <w:szCs w:val="22"/>
              </w:rPr>
              <w:t>electric shock</w:t>
            </w:r>
          </w:p>
          <w:p w14:paraId="371523D0" w14:textId="77777777" w:rsidR="000D3121" w:rsidRPr="00F8639F" w:rsidRDefault="000D3121" w:rsidP="000D3121">
            <w:pPr>
              <w:numPr>
                <w:ilvl w:val="0"/>
                <w:numId w:val="16"/>
              </w:numPr>
              <w:spacing w:before="120" w:after="100" w:afterAutospacing="1" w:line="259" w:lineRule="auto"/>
              <w:ind w:left="459" w:hanging="357"/>
              <w:contextualSpacing/>
              <w:rPr>
                <w:rFonts w:eastAsiaTheme="minorHAnsi"/>
                <w:sz w:val="22"/>
                <w:szCs w:val="22"/>
              </w:rPr>
            </w:pPr>
            <w:r w:rsidRPr="00F8639F">
              <w:rPr>
                <w:rFonts w:eastAsiaTheme="minorHAnsi"/>
                <w:sz w:val="22"/>
                <w:szCs w:val="22"/>
              </w:rPr>
              <w:t>electrocution</w:t>
            </w:r>
          </w:p>
          <w:p w14:paraId="410BBB5A" w14:textId="77777777" w:rsidR="000D3121" w:rsidRPr="00F8639F" w:rsidRDefault="000D3121" w:rsidP="000D3121">
            <w:pPr>
              <w:numPr>
                <w:ilvl w:val="0"/>
                <w:numId w:val="16"/>
              </w:numPr>
              <w:spacing w:before="120" w:after="100" w:afterAutospacing="1" w:line="259" w:lineRule="auto"/>
              <w:ind w:left="459" w:hanging="357"/>
              <w:contextualSpacing/>
              <w:rPr>
                <w:rFonts w:eastAsiaTheme="minorHAnsi"/>
                <w:sz w:val="22"/>
                <w:szCs w:val="22"/>
              </w:rPr>
            </w:pPr>
            <w:r w:rsidRPr="00F8639F">
              <w:rPr>
                <w:rFonts w:eastAsiaTheme="minorHAnsi"/>
                <w:sz w:val="22"/>
                <w:szCs w:val="22"/>
              </w:rPr>
              <w:t>death</w:t>
            </w:r>
          </w:p>
          <w:p w14:paraId="7A1F4EE6" w14:textId="77777777" w:rsidR="000D3121" w:rsidRPr="00F8639F" w:rsidRDefault="000D3121" w:rsidP="000D3121">
            <w:pPr>
              <w:rPr>
                <w:sz w:val="22"/>
                <w:szCs w:val="22"/>
              </w:rPr>
            </w:pPr>
          </w:p>
        </w:tc>
        <w:tc>
          <w:tcPr>
            <w:tcW w:w="7229" w:type="dxa"/>
            <w:gridSpan w:val="3"/>
            <w:vAlign w:val="center"/>
          </w:tcPr>
          <w:p w14:paraId="1E22BA47" w14:textId="77777777" w:rsidR="000D3121" w:rsidRPr="00F8639F" w:rsidRDefault="00ED5831" w:rsidP="000D3121">
            <w:pPr>
              <w:numPr>
                <w:ilvl w:val="0"/>
                <w:numId w:val="15"/>
              </w:numPr>
              <w:spacing w:before="120" w:after="100" w:afterAutospacing="1" w:line="259" w:lineRule="auto"/>
              <w:ind w:left="459" w:hanging="357"/>
              <w:contextualSpacing/>
              <w:rPr>
                <w:rFonts w:eastAsiaTheme="minorHAnsi"/>
                <w:sz w:val="22"/>
                <w:szCs w:val="22"/>
              </w:rPr>
            </w:pPr>
            <w:r>
              <w:rPr>
                <w:rFonts w:eastAsiaTheme="minorHAnsi"/>
                <w:sz w:val="22"/>
                <w:szCs w:val="22"/>
              </w:rPr>
              <w:lastRenderedPageBreak/>
              <w:t>all cords should be visually inspected for damage.</w:t>
            </w:r>
          </w:p>
          <w:p w14:paraId="3550FED9" w14:textId="77777777" w:rsidR="000D3121" w:rsidRPr="00F8639F" w:rsidRDefault="000D3121" w:rsidP="007679C6">
            <w:pPr>
              <w:numPr>
                <w:ilvl w:val="0"/>
                <w:numId w:val="15"/>
              </w:numPr>
              <w:spacing w:before="120" w:after="100" w:afterAutospacing="1" w:line="259" w:lineRule="auto"/>
              <w:ind w:left="459" w:hanging="357"/>
              <w:contextualSpacing/>
              <w:rPr>
                <w:rFonts w:eastAsiaTheme="minorHAnsi"/>
                <w:sz w:val="22"/>
                <w:szCs w:val="22"/>
              </w:rPr>
            </w:pPr>
            <w:r w:rsidRPr="00F8639F">
              <w:rPr>
                <w:rFonts w:eastAsiaTheme="minorHAnsi"/>
                <w:sz w:val="22"/>
                <w:szCs w:val="22"/>
              </w:rPr>
              <w:t>cord covers</w:t>
            </w:r>
            <w:r w:rsidR="0010057C">
              <w:rPr>
                <w:rFonts w:eastAsiaTheme="minorHAnsi"/>
                <w:sz w:val="22"/>
                <w:szCs w:val="22"/>
              </w:rPr>
              <w:t xml:space="preserve"> in use where cords cannot be kept out of walkways etc.</w:t>
            </w:r>
          </w:p>
          <w:p w14:paraId="7F4DA87D" w14:textId="77777777" w:rsidR="000D3121" w:rsidRPr="00F8639F" w:rsidRDefault="000D3121" w:rsidP="000D3121">
            <w:pPr>
              <w:numPr>
                <w:ilvl w:val="0"/>
                <w:numId w:val="15"/>
              </w:numPr>
              <w:spacing w:before="120" w:after="100" w:afterAutospacing="1" w:line="259" w:lineRule="auto"/>
              <w:ind w:left="459" w:hanging="357"/>
              <w:contextualSpacing/>
              <w:rPr>
                <w:rFonts w:eastAsiaTheme="minorHAnsi"/>
                <w:sz w:val="22"/>
                <w:szCs w:val="22"/>
              </w:rPr>
            </w:pPr>
            <w:r w:rsidRPr="00F8639F">
              <w:rPr>
                <w:rFonts w:eastAsiaTheme="minorHAnsi"/>
                <w:sz w:val="22"/>
                <w:szCs w:val="22"/>
              </w:rPr>
              <w:lastRenderedPageBreak/>
              <w:t>residual current device (RCD) push button tested according to legislative requirements</w:t>
            </w:r>
          </w:p>
          <w:p w14:paraId="6145C58F" w14:textId="77777777" w:rsidR="000D3121" w:rsidRPr="00F8639F" w:rsidRDefault="000D3121" w:rsidP="000D3121">
            <w:pPr>
              <w:numPr>
                <w:ilvl w:val="0"/>
                <w:numId w:val="15"/>
              </w:numPr>
              <w:spacing w:before="120" w:after="100" w:afterAutospacing="1" w:line="259" w:lineRule="auto"/>
              <w:ind w:left="459" w:hanging="357"/>
              <w:contextualSpacing/>
              <w:rPr>
                <w:rFonts w:eastAsiaTheme="minorHAnsi"/>
                <w:sz w:val="22"/>
                <w:szCs w:val="22"/>
              </w:rPr>
            </w:pPr>
            <w:r w:rsidRPr="00F8639F">
              <w:rPr>
                <w:rFonts w:eastAsiaTheme="minorHAnsi"/>
                <w:sz w:val="22"/>
                <w:szCs w:val="22"/>
              </w:rPr>
              <w:t>RCD time tested according to legislative requirements</w:t>
            </w:r>
          </w:p>
          <w:p w14:paraId="4CB8EC6B" w14:textId="77777777" w:rsidR="000D3121" w:rsidRPr="00F8639F" w:rsidRDefault="000D3121" w:rsidP="007679C6">
            <w:pPr>
              <w:numPr>
                <w:ilvl w:val="0"/>
                <w:numId w:val="15"/>
              </w:numPr>
              <w:spacing w:before="100" w:beforeAutospacing="1" w:after="100" w:afterAutospacing="1" w:line="259" w:lineRule="auto"/>
              <w:ind w:left="459" w:hanging="357"/>
              <w:contextualSpacing/>
              <w:rPr>
                <w:rFonts w:eastAsiaTheme="minorHAnsi"/>
                <w:sz w:val="22"/>
                <w:szCs w:val="22"/>
              </w:rPr>
            </w:pPr>
            <w:r w:rsidRPr="00F8639F">
              <w:rPr>
                <w:rFonts w:eastAsiaTheme="minorHAnsi"/>
                <w:sz w:val="22"/>
                <w:szCs w:val="22"/>
              </w:rPr>
              <w:t xml:space="preserve">appropriate documentation maintained </w:t>
            </w:r>
          </w:p>
          <w:p w14:paraId="6D52AD2B" w14:textId="77777777" w:rsidR="000D3121" w:rsidRPr="00F8639F" w:rsidRDefault="000D3121" w:rsidP="000D3121">
            <w:pPr>
              <w:numPr>
                <w:ilvl w:val="0"/>
                <w:numId w:val="15"/>
              </w:numPr>
              <w:spacing w:before="100" w:beforeAutospacing="1" w:after="100" w:afterAutospacing="1" w:line="259" w:lineRule="auto"/>
              <w:ind w:left="459" w:hanging="357"/>
              <w:rPr>
                <w:rFonts w:eastAsiaTheme="minorHAnsi"/>
                <w:sz w:val="22"/>
                <w:szCs w:val="22"/>
              </w:rPr>
            </w:pPr>
            <w:r w:rsidRPr="00F8639F">
              <w:rPr>
                <w:rFonts w:eastAsiaTheme="minorHAnsi"/>
                <w:sz w:val="22"/>
                <w:szCs w:val="22"/>
              </w:rPr>
              <w:t>switch off electricity where possible before working on equipment</w:t>
            </w:r>
          </w:p>
          <w:p w14:paraId="17CA44D5" w14:textId="77777777" w:rsidR="000D3121" w:rsidRPr="00F8639F" w:rsidRDefault="000D3121" w:rsidP="007679C6">
            <w:pPr>
              <w:numPr>
                <w:ilvl w:val="0"/>
                <w:numId w:val="15"/>
              </w:numPr>
              <w:spacing w:before="100" w:beforeAutospacing="1" w:after="100" w:afterAutospacing="1" w:line="259" w:lineRule="auto"/>
              <w:ind w:left="459" w:hanging="357"/>
              <w:rPr>
                <w:rFonts w:eastAsiaTheme="minorHAnsi"/>
                <w:sz w:val="22"/>
                <w:szCs w:val="22"/>
              </w:rPr>
            </w:pPr>
            <w:r w:rsidRPr="00F8639F">
              <w:rPr>
                <w:rFonts w:eastAsiaTheme="minorHAnsi"/>
                <w:sz w:val="22"/>
                <w:szCs w:val="22"/>
              </w:rPr>
              <w:t>ensure electrical equipment is in good working order (testing and tagging)</w:t>
            </w:r>
          </w:p>
          <w:p w14:paraId="45BF5CBF" w14:textId="77777777" w:rsidR="000D3121" w:rsidRPr="00F8639F" w:rsidRDefault="000D3121" w:rsidP="000D3121">
            <w:pPr>
              <w:numPr>
                <w:ilvl w:val="0"/>
                <w:numId w:val="15"/>
              </w:numPr>
              <w:spacing w:before="100" w:beforeAutospacing="1" w:after="100" w:afterAutospacing="1" w:line="259" w:lineRule="auto"/>
              <w:ind w:left="459" w:hanging="357"/>
              <w:rPr>
                <w:rFonts w:eastAsiaTheme="minorHAnsi"/>
                <w:sz w:val="22"/>
                <w:szCs w:val="22"/>
              </w:rPr>
            </w:pPr>
            <w:r w:rsidRPr="00F8639F">
              <w:rPr>
                <w:rFonts w:eastAsiaTheme="minorHAnsi"/>
                <w:sz w:val="22"/>
                <w:szCs w:val="22"/>
              </w:rPr>
              <w:t>remove damaged, unsafe electrical equipment or cords from the workplace</w:t>
            </w:r>
          </w:p>
          <w:p w14:paraId="1A2FE387" w14:textId="77777777" w:rsidR="00935DA9" w:rsidRDefault="000D3121" w:rsidP="0010057C">
            <w:pPr>
              <w:numPr>
                <w:ilvl w:val="0"/>
                <w:numId w:val="15"/>
              </w:numPr>
              <w:spacing w:before="100" w:beforeAutospacing="1" w:after="100" w:afterAutospacing="1" w:line="259" w:lineRule="auto"/>
              <w:ind w:left="459" w:hanging="357"/>
              <w:rPr>
                <w:rFonts w:eastAsiaTheme="minorHAnsi"/>
                <w:sz w:val="22"/>
                <w:szCs w:val="22"/>
              </w:rPr>
            </w:pPr>
            <w:r w:rsidRPr="00F8639F">
              <w:rPr>
                <w:rFonts w:eastAsiaTheme="minorHAnsi"/>
                <w:sz w:val="22"/>
                <w:szCs w:val="22"/>
              </w:rPr>
              <w:t>ensure tag out and isolation procedures are in place and used</w:t>
            </w:r>
          </w:p>
          <w:p w14:paraId="5955DC28" w14:textId="0CFBB73E" w:rsidR="00EF6073" w:rsidRPr="0010057C" w:rsidRDefault="00EF6073" w:rsidP="0010057C">
            <w:pPr>
              <w:numPr>
                <w:ilvl w:val="0"/>
                <w:numId w:val="15"/>
              </w:numPr>
              <w:spacing w:before="100" w:beforeAutospacing="1" w:after="100" w:afterAutospacing="1" w:line="259" w:lineRule="auto"/>
              <w:ind w:left="459" w:hanging="357"/>
              <w:rPr>
                <w:rStyle w:val="PlaceholderText"/>
                <w:rFonts w:eastAsiaTheme="minorHAnsi"/>
                <w:color w:val="auto"/>
                <w:sz w:val="22"/>
                <w:szCs w:val="22"/>
              </w:rPr>
            </w:pPr>
            <w:r>
              <w:rPr>
                <w:rFonts w:eastAsiaTheme="minorHAnsi"/>
              </w:rPr>
              <w:t>consider using the timer.</w:t>
            </w:r>
          </w:p>
        </w:tc>
      </w:tr>
      <w:tr w:rsidR="00935DA9" w:rsidRPr="006F1E93" w14:paraId="2AD14E90" w14:textId="77777777" w:rsidTr="0081163C">
        <w:tblPrEx>
          <w:tblLook w:val="00A0" w:firstRow="1" w:lastRow="0" w:firstColumn="1" w:lastColumn="0" w:noHBand="0" w:noVBand="0"/>
        </w:tblPrEx>
        <w:trPr>
          <w:gridBefore w:val="1"/>
          <w:wBefore w:w="9" w:type="dxa"/>
          <w:trHeight w:val="685"/>
        </w:trPr>
        <w:tc>
          <w:tcPr>
            <w:tcW w:w="3964" w:type="dxa"/>
            <w:gridSpan w:val="2"/>
            <w:shd w:val="clear" w:color="auto" w:fill="auto"/>
            <w:vAlign w:val="center"/>
          </w:tcPr>
          <w:p w14:paraId="6D7F4CA4" w14:textId="77777777" w:rsidR="00935DA9" w:rsidRPr="00F8639F" w:rsidRDefault="000D3121" w:rsidP="00935DA9">
            <w:pPr>
              <w:pStyle w:val="BodyText2"/>
              <w:rPr>
                <w:b/>
                <w:sz w:val="22"/>
                <w:szCs w:val="22"/>
              </w:rPr>
            </w:pPr>
            <w:r w:rsidRPr="00F8639F">
              <w:rPr>
                <w:b/>
                <w:sz w:val="22"/>
                <w:szCs w:val="22"/>
              </w:rPr>
              <w:lastRenderedPageBreak/>
              <w:t>BIOLOGICAL</w:t>
            </w:r>
          </w:p>
          <w:p w14:paraId="47AC1D33" w14:textId="77777777" w:rsidR="000D3121" w:rsidRPr="00F8639F" w:rsidRDefault="000D3121" w:rsidP="000D3121">
            <w:pPr>
              <w:numPr>
                <w:ilvl w:val="0"/>
                <w:numId w:val="16"/>
              </w:numPr>
              <w:spacing w:before="120" w:after="100" w:afterAutospacing="1" w:line="259" w:lineRule="auto"/>
              <w:ind w:left="459" w:hanging="357"/>
              <w:contextualSpacing/>
              <w:rPr>
                <w:rFonts w:eastAsiaTheme="minorHAnsi"/>
                <w:sz w:val="22"/>
                <w:szCs w:val="22"/>
              </w:rPr>
            </w:pPr>
            <w:r w:rsidRPr="00F8639F">
              <w:rPr>
                <w:rFonts w:eastAsiaTheme="minorHAnsi"/>
                <w:sz w:val="22"/>
                <w:szCs w:val="22"/>
              </w:rPr>
              <w:t>micro-organisms</w:t>
            </w:r>
          </w:p>
          <w:p w14:paraId="30E8FD7A" w14:textId="77777777" w:rsidR="000D3121" w:rsidRPr="00F8639F" w:rsidRDefault="000D3121" w:rsidP="000D3121">
            <w:pPr>
              <w:numPr>
                <w:ilvl w:val="0"/>
                <w:numId w:val="16"/>
              </w:numPr>
              <w:spacing w:before="100" w:beforeAutospacing="1" w:after="100" w:afterAutospacing="1" w:line="259" w:lineRule="auto"/>
              <w:ind w:left="457" w:hanging="357"/>
              <w:contextualSpacing/>
              <w:rPr>
                <w:rFonts w:eastAsiaTheme="minorHAnsi"/>
                <w:sz w:val="22"/>
                <w:szCs w:val="22"/>
              </w:rPr>
            </w:pPr>
            <w:r w:rsidRPr="00F8639F">
              <w:rPr>
                <w:rFonts w:eastAsiaTheme="minorHAnsi"/>
                <w:sz w:val="22"/>
                <w:szCs w:val="22"/>
              </w:rPr>
              <w:t>disease outbre</w:t>
            </w:r>
            <w:r w:rsidR="007679C6" w:rsidRPr="00F8639F">
              <w:rPr>
                <w:rFonts w:eastAsiaTheme="minorHAnsi"/>
                <w:sz w:val="22"/>
                <w:szCs w:val="22"/>
              </w:rPr>
              <w:t>ak</w:t>
            </w:r>
          </w:p>
          <w:p w14:paraId="755103E3" w14:textId="77777777" w:rsidR="000D3121" w:rsidRPr="00F8639F" w:rsidRDefault="007679C6" w:rsidP="007679C6">
            <w:pPr>
              <w:numPr>
                <w:ilvl w:val="0"/>
                <w:numId w:val="16"/>
              </w:numPr>
              <w:spacing w:before="100" w:beforeAutospacing="1" w:after="100" w:afterAutospacing="1" w:line="259" w:lineRule="auto"/>
              <w:ind w:left="457" w:hanging="357"/>
              <w:contextualSpacing/>
              <w:rPr>
                <w:rFonts w:eastAsiaTheme="minorHAnsi"/>
                <w:sz w:val="22"/>
                <w:szCs w:val="22"/>
              </w:rPr>
            </w:pPr>
            <w:r w:rsidRPr="00F8639F">
              <w:rPr>
                <w:rFonts w:eastAsiaTheme="minorHAnsi"/>
                <w:sz w:val="22"/>
                <w:szCs w:val="22"/>
              </w:rPr>
              <w:t>pandemics – covid19</w:t>
            </w:r>
          </w:p>
          <w:p w14:paraId="400F221C" w14:textId="77777777" w:rsidR="00DB605E" w:rsidRPr="00F8639F" w:rsidRDefault="000D3121" w:rsidP="00935DA9">
            <w:pPr>
              <w:numPr>
                <w:ilvl w:val="0"/>
                <w:numId w:val="16"/>
              </w:numPr>
              <w:spacing w:before="100" w:beforeAutospacing="1" w:after="100" w:afterAutospacing="1" w:line="259" w:lineRule="auto"/>
              <w:ind w:left="457" w:hanging="357"/>
              <w:contextualSpacing/>
              <w:rPr>
                <w:rFonts w:eastAsiaTheme="minorHAnsi"/>
                <w:sz w:val="22"/>
                <w:szCs w:val="22"/>
              </w:rPr>
            </w:pPr>
            <w:r w:rsidRPr="00F8639F">
              <w:rPr>
                <w:rFonts w:eastAsiaTheme="minorHAnsi"/>
                <w:sz w:val="22"/>
                <w:szCs w:val="22"/>
              </w:rPr>
              <w:t>bacteria</w:t>
            </w:r>
          </w:p>
          <w:p w14:paraId="1F9C75C0" w14:textId="77777777" w:rsidR="00DB605E" w:rsidRPr="00F8639F" w:rsidRDefault="00DB605E" w:rsidP="00935DA9">
            <w:pPr>
              <w:pStyle w:val="BodyText2"/>
              <w:rPr>
                <w:b/>
                <w:sz w:val="22"/>
                <w:szCs w:val="22"/>
              </w:rPr>
            </w:pPr>
          </w:p>
        </w:tc>
        <w:tc>
          <w:tcPr>
            <w:tcW w:w="3967" w:type="dxa"/>
            <w:gridSpan w:val="2"/>
            <w:shd w:val="clear" w:color="auto" w:fill="auto"/>
            <w:vAlign w:val="center"/>
          </w:tcPr>
          <w:p w14:paraId="505DF79A" w14:textId="77777777" w:rsidR="000D3121" w:rsidRPr="00F8639F" w:rsidRDefault="000D3121" w:rsidP="0094389A">
            <w:pPr>
              <w:pStyle w:val="ListParagraph"/>
              <w:numPr>
                <w:ilvl w:val="0"/>
                <w:numId w:val="4"/>
              </w:numPr>
              <w:spacing w:before="120" w:after="100" w:afterAutospacing="1"/>
              <w:rPr>
                <w:sz w:val="22"/>
                <w:szCs w:val="22"/>
              </w:rPr>
            </w:pPr>
            <w:r w:rsidRPr="00F8639F">
              <w:rPr>
                <w:sz w:val="22"/>
                <w:szCs w:val="22"/>
              </w:rPr>
              <w:t>illness</w:t>
            </w:r>
          </w:p>
          <w:p w14:paraId="3FF0B945" w14:textId="77777777" w:rsidR="000D3121" w:rsidRPr="00F8639F" w:rsidRDefault="000D3121" w:rsidP="007679C6">
            <w:pPr>
              <w:pStyle w:val="ListParagraph"/>
              <w:numPr>
                <w:ilvl w:val="0"/>
                <w:numId w:val="4"/>
              </w:numPr>
              <w:spacing w:before="120" w:after="100" w:afterAutospacing="1"/>
              <w:rPr>
                <w:sz w:val="22"/>
                <w:szCs w:val="22"/>
              </w:rPr>
            </w:pPr>
            <w:r w:rsidRPr="00F8639F">
              <w:rPr>
                <w:sz w:val="22"/>
                <w:szCs w:val="22"/>
              </w:rPr>
              <w:t xml:space="preserve">death </w:t>
            </w:r>
          </w:p>
          <w:p w14:paraId="11005C3E" w14:textId="77777777" w:rsidR="00935DA9" w:rsidRPr="00F8639F" w:rsidRDefault="000D3121" w:rsidP="007679C6">
            <w:pPr>
              <w:pStyle w:val="ListParagraph"/>
              <w:numPr>
                <w:ilvl w:val="0"/>
                <w:numId w:val="4"/>
              </w:numPr>
              <w:spacing w:before="120" w:after="100" w:afterAutospacing="1"/>
              <w:rPr>
                <w:sz w:val="22"/>
                <w:szCs w:val="22"/>
              </w:rPr>
            </w:pPr>
            <w:r w:rsidRPr="00F8639F">
              <w:rPr>
                <w:sz w:val="22"/>
                <w:szCs w:val="22"/>
              </w:rPr>
              <w:t>a</w:t>
            </w:r>
            <w:r w:rsidR="006F1E93" w:rsidRPr="00F8639F">
              <w:rPr>
                <w:sz w:val="22"/>
                <w:szCs w:val="22"/>
              </w:rPr>
              <w:t>llergies</w:t>
            </w:r>
          </w:p>
        </w:tc>
        <w:tc>
          <w:tcPr>
            <w:tcW w:w="7229" w:type="dxa"/>
            <w:gridSpan w:val="3"/>
            <w:vAlign w:val="center"/>
          </w:tcPr>
          <w:p w14:paraId="2F900EFA" w14:textId="54F5B379" w:rsidR="000D3121" w:rsidRDefault="00ED5831" w:rsidP="007679C6">
            <w:pPr>
              <w:pStyle w:val="ListParagraph"/>
              <w:numPr>
                <w:ilvl w:val="0"/>
                <w:numId w:val="4"/>
              </w:numPr>
              <w:spacing w:before="120" w:after="100" w:afterAutospacing="1"/>
              <w:rPr>
                <w:sz w:val="22"/>
                <w:szCs w:val="22"/>
              </w:rPr>
            </w:pPr>
            <w:r>
              <w:rPr>
                <w:sz w:val="22"/>
                <w:szCs w:val="22"/>
              </w:rPr>
              <w:t>filters to be clean</w:t>
            </w:r>
            <w:r w:rsidR="0010057C">
              <w:rPr>
                <w:sz w:val="22"/>
                <w:szCs w:val="22"/>
              </w:rPr>
              <w:t>ed</w:t>
            </w:r>
            <w:r>
              <w:rPr>
                <w:sz w:val="22"/>
                <w:szCs w:val="22"/>
              </w:rPr>
              <w:t xml:space="preserve"> and / or replaced as per </w:t>
            </w:r>
            <w:r w:rsidR="00736F24">
              <w:rPr>
                <w:sz w:val="22"/>
                <w:szCs w:val="22"/>
              </w:rPr>
              <w:t>manufacturer’s</w:t>
            </w:r>
            <w:r>
              <w:rPr>
                <w:sz w:val="22"/>
                <w:szCs w:val="22"/>
              </w:rPr>
              <w:t xml:space="preserve"> instructions.</w:t>
            </w:r>
          </w:p>
          <w:p w14:paraId="449B5294" w14:textId="77777777" w:rsidR="00ED5831" w:rsidRPr="00F8639F" w:rsidRDefault="00ED5831" w:rsidP="007679C6">
            <w:pPr>
              <w:pStyle w:val="ListParagraph"/>
              <w:numPr>
                <w:ilvl w:val="0"/>
                <w:numId w:val="4"/>
              </w:numPr>
              <w:spacing w:before="120" w:after="100" w:afterAutospacing="1"/>
              <w:rPr>
                <w:sz w:val="22"/>
                <w:szCs w:val="22"/>
              </w:rPr>
            </w:pPr>
            <w:r>
              <w:rPr>
                <w:sz w:val="22"/>
                <w:szCs w:val="22"/>
              </w:rPr>
              <w:t>dirty filters to be disposed of as infectious waste.</w:t>
            </w:r>
          </w:p>
          <w:p w14:paraId="15BBD5BB" w14:textId="77777777" w:rsidR="002C62CD" w:rsidRPr="00F8639F" w:rsidRDefault="00ED5831" w:rsidP="007679C6">
            <w:pPr>
              <w:pStyle w:val="ListParagraph"/>
              <w:numPr>
                <w:ilvl w:val="0"/>
                <w:numId w:val="4"/>
              </w:numPr>
              <w:spacing w:before="120" w:after="100" w:afterAutospacing="1"/>
              <w:rPr>
                <w:sz w:val="22"/>
                <w:szCs w:val="22"/>
              </w:rPr>
            </w:pPr>
            <w:r>
              <w:rPr>
                <w:sz w:val="22"/>
                <w:szCs w:val="22"/>
              </w:rPr>
              <w:t>p</w:t>
            </w:r>
            <w:r w:rsidR="002C62CD" w:rsidRPr="00F8639F">
              <w:rPr>
                <w:sz w:val="22"/>
                <w:szCs w:val="22"/>
              </w:rPr>
              <w:t>urifier is on a Preventative Maintenance Schedule</w:t>
            </w:r>
          </w:p>
          <w:p w14:paraId="620311DE" w14:textId="77777777" w:rsidR="00935DA9" w:rsidRPr="00F8639F" w:rsidRDefault="00935DA9" w:rsidP="007679C6">
            <w:pPr>
              <w:pStyle w:val="ListParagraph"/>
              <w:spacing w:before="120" w:after="120"/>
              <w:ind w:left="360"/>
              <w:rPr>
                <w:rStyle w:val="PlaceholderText"/>
                <w:color w:val="auto"/>
                <w:sz w:val="22"/>
                <w:szCs w:val="22"/>
              </w:rPr>
            </w:pPr>
          </w:p>
        </w:tc>
      </w:tr>
      <w:tr w:rsidR="00935DA9" w14:paraId="4857F00E" w14:textId="77777777" w:rsidTr="0081163C">
        <w:tblPrEx>
          <w:tblLook w:val="00A0" w:firstRow="1" w:lastRow="0" w:firstColumn="1" w:lastColumn="0" w:noHBand="0" w:noVBand="0"/>
        </w:tblPrEx>
        <w:trPr>
          <w:gridBefore w:val="1"/>
          <w:wBefore w:w="9" w:type="dxa"/>
          <w:trHeight w:val="685"/>
        </w:trPr>
        <w:tc>
          <w:tcPr>
            <w:tcW w:w="3964" w:type="dxa"/>
            <w:gridSpan w:val="2"/>
            <w:shd w:val="clear" w:color="auto" w:fill="auto"/>
            <w:vAlign w:val="center"/>
          </w:tcPr>
          <w:p w14:paraId="6599478A" w14:textId="77777777" w:rsidR="00413A50" w:rsidRPr="00F8639F" w:rsidRDefault="004761AD" w:rsidP="004761AD">
            <w:pPr>
              <w:spacing w:before="100" w:beforeAutospacing="1" w:after="120" w:line="259" w:lineRule="auto"/>
              <w:outlineLvl w:val="0"/>
              <w:rPr>
                <w:b/>
                <w:sz w:val="22"/>
                <w:szCs w:val="22"/>
              </w:rPr>
            </w:pPr>
            <w:r w:rsidRPr="004761AD">
              <w:rPr>
                <w:rFonts w:eastAsiaTheme="minorHAnsi"/>
                <w:b/>
                <w:caps/>
                <w:sz w:val="22"/>
                <w:szCs w:val="22"/>
              </w:rPr>
              <w:t>OTHER</w:t>
            </w:r>
          </w:p>
          <w:p w14:paraId="445A7212" w14:textId="77777777" w:rsidR="00413A50" w:rsidRPr="00F8639F" w:rsidRDefault="00413A50" w:rsidP="00413A50">
            <w:pPr>
              <w:pStyle w:val="BodyText2"/>
              <w:numPr>
                <w:ilvl w:val="0"/>
                <w:numId w:val="13"/>
              </w:numPr>
              <w:rPr>
                <w:sz w:val="22"/>
                <w:szCs w:val="22"/>
              </w:rPr>
            </w:pPr>
            <w:r w:rsidRPr="00F8639F">
              <w:rPr>
                <w:sz w:val="22"/>
                <w:szCs w:val="22"/>
              </w:rPr>
              <w:t>Air purifiers p</w:t>
            </w:r>
            <w:r w:rsidR="00464B11">
              <w:rPr>
                <w:sz w:val="22"/>
                <w:szCs w:val="22"/>
              </w:rPr>
              <w:t xml:space="preserve">laced in wrong position in </w:t>
            </w:r>
            <w:r w:rsidRPr="00F8639F">
              <w:rPr>
                <w:sz w:val="22"/>
                <w:szCs w:val="22"/>
              </w:rPr>
              <w:t>room</w:t>
            </w:r>
          </w:p>
          <w:p w14:paraId="5CD6E4D8" w14:textId="77777777" w:rsidR="00413A50" w:rsidRPr="00F8639F" w:rsidRDefault="00413A50" w:rsidP="00413A50">
            <w:pPr>
              <w:pStyle w:val="BodyText2"/>
              <w:numPr>
                <w:ilvl w:val="0"/>
                <w:numId w:val="13"/>
              </w:numPr>
              <w:rPr>
                <w:sz w:val="22"/>
                <w:szCs w:val="22"/>
              </w:rPr>
            </w:pPr>
            <w:r w:rsidRPr="00F8639F">
              <w:rPr>
                <w:sz w:val="22"/>
                <w:szCs w:val="22"/>
              </w:rPr>
              <w:t>Air purifiers working inadequately due to</w:t>
            </w:r>
            <w:r w:rsidR="004B774B">
              <w:rPr>
                <w:sz w:val="22"/>
                <w:szCs w:val="22"/>
              </w:rPr>
              <w:t xml:space="preserve"> windows and doors open in </w:t>
            </w:r>
            <w:r w:rsidRPr="00F8639F">
              <w:rPr>
                <w:sz w:val="22"/>
                <w:szCs w:val="22"/>
              </w:rPr>
              <w:t>rooms</w:t>
            </w:r>
          </w:p>
          <w:p w14:paraId="3B16172C" w14:textId="77777777" w:rsidR="006F1E93" w:rsidRPr="00F8639F" w:rsidRDefault="006F1E93" w:rsidP="006F1E93">
            <w:pPr>
              <w:pStyle w:val="BodyText2"/>
              <w:numPr>
                <w:ilvl w:val="0"/>
                <w:numId w:val="13"/>
              </w:numPr>
              <w:rPr>
                <w:sz w:val="22"/>
                <w:szCs w:val="22"/>
              </w:rPr>
            </w:pPr>
            <w:r w:rsidRPr="00F8639F">
              <w:rPr>
                <w:sz w:val="22"/>
                <w:szCs w:val="22"/>
              </w:rPr>
              <w:t xml:space="preserve">Skin or eye damage may result from directly viewing the light produced by the bulb in this apparatus. </w:t>
            </w:r>
          </w:p>
        </w:tc>
        <w:tc>
          <w:tcPr>
            <w:tcW w:w="3967" w:type="dxa"/>
            <w:gridSpan w:val="2"/>
            <w:shd w:val="clear" w:color="auto" w:fill="auto"/>
            <w:vAlign w:val="center"/>
          </w:tcPr>
          <w:p w14:paraId="5983D19E" w14:textId="77777777" w:rsidR="00935DA9" w:rsidRPr="00F8639F" w:rsidRDefault="006F1E93" w:rsidP="00935DA9">
            <w:pPr>
              <w:pStyle w:val="ListParagraph"/>
              <w:numPr>
                <w:ilvl w:val="0"/>
                <w:numId w:val="12"/>
              </w:numPr>
              <w:rPr>
                <w:sz w:val="22"/>
                <w:szCs w:val="22"/>
              </w:rPr>
            </w:pPr>
            <w:r w:rsidRPr="00F8639F">
              <w:rPr>
                <w:sz w:val="22"/>
                <w:szCs w:val="22"/>
              </w:rPr>
              <w:t>Overloading machine</w:t>
            </w:r>
          </w:p>
          <w:p w14:paraId="310D840C" w14:textId="77777777" w:rsidR="006F1E93" w:rsidRPr="00F8639F" w:rsidRDefault="006F1E93" w:rsidP="00935DA9">
            <w:pPr>
              <w:pStyle w:val="ListParagraph"/>
              <w:numPr>
                <w:ilvl w:val="0"/>
                <w:numId w:val="12"/>
              </w:numPr>
              <w:rPr>
                <w:sz w:val="22"/>
                <w:szCs w:val="22"/>
              </w:rPr>
            </w:pPr>
            <w:r w:rsidRPr="00F8639F">
              <w:rPr>
                <w:sz w:val="22"/>
                <w:szCs w:val="22"/>
              </w:rPr>
              <w:t>Skin damage</w:t>
            </w:r>
          </w:p>
          <w:p w14:paraId="6E8F9E8B" w14:textId="77777777" w:rsidR="006F1E93" w:rsidRPr="00F8639F" w:rsidRDefault="006F1E93" w:rsidP="00935DA9">
            <w:pPr>
              <w:pStyle w:val="ListParagraph"/>
              <w:numPr>
                <w:ilvl w:val="0"/>
                <w:numId w:val="12"/>
              </w:numPr>
              <w:rPr>
                <w:sz w:val="22"/>
                <w:szCs w:val="22"/>
              </w:rPr>
            </w:pPr>
            <w:r w:rsidRPr="00F8639F">
              <w:rPr>
                <w:sz w:val="22"/>
                <w:szCs w:val="22"/>
              </w:rPr>
              <w:t>Eye damage</w:t>
            </w:r>
          </w:p>
        </w:tc>
        <w:tc>
          <w:tcPr>
            <w:tcW w:w="7229" w:type="dxa"/>
            <w:gridSpan w:val="3"/>
            <w:shd w:val="clear" w:color="auto" w:fill="auto"/>
            <w:vAlign w:val="center"/>
          </w:tcPr>
          <w:p w14:paraId="16C220B3" w14:textId="77777777" w:rsidR="00935DA9" w:rsidRPr="00F8639F" w:rsidRDefault="00413A50" w:rsidP="00935DA9">
            <w:pPr>
              <w:pStyle w:val="ListParagraph"/>
              <w:numPr>
                <w:ilvl w:val="0"/>
                <w:numId w:val="12"/>
              </w:numPr>
              <w:rPr>
                <w:sz w:val="22"/>
                <w:szCs w:val="22"/>
              </w:rPr>
            </w:pPr>
            <w:r w:rsidRPr="00F8639F">
              <w:rPr>
                <w:sz w:val="22"/>
                <w:szCs w:val="22"/>
              </w:rPr>
              <w:t>Place the air purifiers away from open doors and windows or in areas with low air movement.</w:t>
            </w:r>
          </w:p>
          <w:p w14:paraId="306D4394" w14:textId="77777777" w:rsidR="00413A50" w:rsidRPr="00F8639F" w:rsidRDefault="00413A50" w:rsidP="00413A50">
            <w:pPr>
              <w:pStyle w:val="ListParagraph"/>
              <w:numPr>
                <w:ilvl w:val="0"/>
                <w:numId w:val="12"/>
              </w:numPr>
              <w:rPr>
                <w:sz w:val="22"/>
                <w:szCs w:val="22"/>
              </w:rPr>
            </w:pPr>
            <w:r w:rsidRPr="00F8639F">
              <w:rPr>
                <w:sz w:val="22"/>
                <w:szCs w:val="22"/>
              </w:rPr>
              <w:t>Purifiers draw air in from the front, so you can place them against a wall - you can also place a purifier in a corner with 20-30cm space around the sides and the back</w:t>
            </w:r>
          </w:p>
          <w:p w14:paraId="6AC6425B" w14:textId="77777777" w:rsidR="00413A50" w:rsidRPr="00F8639F" w:rsidRDefault="00413A50" w:rsidP="00935DA9">
            <w:pPr>
              <w:pStyle w:val="ListParagraph"/>
              <w:numPr>
                <w:ilvl w:val="0"/>
                <w:numId w:val="12"/>
              </w:numPr>
              <w:rPr>
                <w:sz w:val="22"/>
                <w:szCs w:val="22"/>
              </w:rPr>
            </w:pPr>
            <w:r w:rsidRPr="00F8639F">
              <w:rPr>
                <w:sz w:val="22"/>
                <w:szCs w:val="22"/>
              </w:rPr>
              <w:t>Air purifiers are portable - move them around as required, to reduce the risk of transmission in your school</w:t>
            </w:r>
          </w:p>
          <w:p w14:paraId="52EC82BC" w14:textId="77777777" w:rsidR="006F1E93" w:rsidRPr="00F8639F" w:rsidRDefault="006F1E93" w:rsidP="00935DA9">
            <w:pPr>
              <w:pStyle w:val="ListParagraph"/>
              <w:numPr>
                <w:ilvl w:val="0"/>
                <w:numId w:val="12"/>
              </w:numPr>
              <w:rPr>
                <w:sz w:val="22"/>
                <w:szCs w:val="22"/>
              </w:rPr>
            </w:pPr>
            <w:r w:rsidRPr="00F8639F">
              <w:rPr>
                <w:sz w:val="22"/>
                <w:szCs w:val="22"/>
              </w:rPr>
              <w:t>Do not look directly at bulb when machine is running</w:t>
            </w:r>
          </w:p>
          <w:p w14:paraId="566052DE" w14:textId="77777777" w:rsidR="006F1E93" w:rsidRPr="00F8639F" w:rsidRDefault="006F1E93" w:rsidP="00935DA9">
            <w:pPr>
              <w:pStyle w:val="ListParagraph"/>
              <w:numPr>
                <w:ilvl w:val="0"/>
                <w:numId w:val="12"/>
              </w:numPr>
              <w:rPr>
                <w:sz w:val="22"/>
                <w:szCs w:val="22"/>
              </w:rPr>
            </w:pPr>
            <w:r w:rsidRPr="00F8639F">
              <w:rPr>
                <w:sz w:val="22"/>
                <w:szCs w:val="22"/>
              </w:rPr>
              <w:t>Always disconnect power before replacing or servicing.</w:t>
            </w:r>
          </w:p>
        </w:tc>
      </w:tr>
      <w:tr w:rsidR="00935DA9" w:rsidRPr="008801CF" w14:paraId="1006B1FC" w14:textId="77777777" w:rsidTr="0081163C">
        <w:tblPrEx>
          <w:tblLook w:val="00A0" w:firstRow="1" w:lastRow="0" w:firstColumn="1" w:lastColumn="0" w:noHBand="0" w:noVBand="0"/>
        </w:tblPrEx>
        <w:trPr>
          <w:gridBefore w:val="1"/>
          <w:wBefore w:w="9" w:type="dxa"/>
          <w:trHeight w:val="685"/>
        </w:trPr>
        <w:tc>
          <w:tcPr>
            <w:tcW w:w="3964" w:type="dxa"/>
            <w:gridSpan w:val="2"/>
            <w:shd w:val="clear" w:color="auto" w:fill="auto"/>
            <w:vAlign w:val="center"/>
          </w:tcPr>
          <w:p w14:paraId="70A12804" w14:textId="77777777" w:rsidR="00935DA9" w:rsidRPr="00F8639F" w:rsidRDefault="004761AD" w:rsidP="004761AD">
            <w:pPr>
              <w:spacing w:before="100" w:beforeAutospacing="1" w:after="120" w:line="259" w:lineRule="auto"/>
              <w:outlineLvl w:val="0"/>
              <w:rPr>
                <w:b/>
                <w:sz w:val="22"/>
                <w:szCs w:val="22"/>
              </w:rPr>
            </w:pPr>
            <w:r w:rsidRPr="004761AD">
              <w:rPr>
                <w:rFonts w:eastAsiaTheme="minorHAnsi"/>
                <w:b/>
                <w:caps/>
                <w:sz w:val="22"/>
                <w:szCs w:val="22"/>
              </w:rPr>
              <w:t>OTHER</w:t>
            </w:r>
          </w:p>
          <w:p w14:paraId="718926F9" w14:textId="77777777" w:rsidR="008801CF" w:rsidRPr="00F8639F" w:rsidRDefault="008801CF" w:rsidP="004761AD">
            <w:pPr>
              <w:pStyle w:val="BodyText2"/>
              <w:numPr>
                <w:ilvl w:val="0"/>
                <w:numId w:val="13"/>
              </w:numPr>
              <w:rPr>
                <w:sz w:val="22"/>
                <w:szCs w:val="22"/>
              </w:rPr>
            </w:pPr>
            <w:r w:rsidRPr="00F8639F">
              <w:rPr>
                <w:sz w:val="22"/>
                <w:szCs w:val="22"/>
              </w:rPr>
              <w:t>Incorrect cleaning</w:t>
            </w:r>
          </w:p>
          <w:p w14:paraId="35A912AC" w14:textId="77777777" w:rsidR="00681C04" w:rsidRPr="00F8639F" w:rsidRDefault="00681C04" w:rsidP="004761AD">
            <w:pPr>
              <w:pStyle w:val="BodyText2"/>
              <w:numPr>
                <w:ilvl w:val="0"/>
                <w:numId w:val="13"/>
              </w:numPr>
              <w:rPr>
                <w:sz w:val="22"/>
                <w:szCs w:val="22"/>
              </w:rPr>
            </w:pPr>
            <w:r w:rsidRPr="00F8639F">
              <w:rPr>
                <w:sz w:val="22"/>
                <w:szCs w:val="22"/>
              </w:rPr>
              <w:t>Not on preventative maintenance schedule</w:t>
            </w:r>
          </w:p>
        </w:tc>
        <w:tc>
          <w:tcPr>
            <w:tcW w:w="3967" w:type="dxa"/>
            <w:gridSpan w:val="2"/>
            <w:shd w:val="clear" w:color="auto" w:fill="auto"/>
            <w:vAlign w:val="center"/>
          </w:tcPr>
          <w:p w14:paraId="323E1FD6" w14:textId="77777777" w:rsidR="008801CF" w:rsidRPr="00F8639F" w:rsidRDefault="008801CF" w:rsidP="00051384">
            <w:pPr>
              <w:rPr>
                <w:sz w:val="22"/>
                <w:szCs w:val="22"/>
              </w:rPr>
            </w:pPr>
          </w:p>
          <w:p w14:paraId="145815EF" w14:textId="77777777" w:rsidR="00935DA9" w:rsidRPr="00F8639F" w:rsidRDefault="008801CF" w:rsidP="00935DA9">
            <w:pPr>
              <w:pStyle w:val="ListParagraph"/>
              <w:numPr>
                <w:ilvl w:val="0"/>
                <w:numId w:val="8"/>
              </w:numPr>
              <w:rPr>
                <w:sz w:val="22"/>
                <w:szCs w:val="22"/>
              </w:rPr>
            </w:pPr>
            <w:r w:rsidRPr="00F8639F">
              <w:rPr>
                <w:sz w:val="22"/>
                <w:szCs w:val="22"/>
              </w:rPr>
              <w:t>Dust</w:t>
            </w:r>
          </w:p>
          <w:p w14:paraId="124E265A" w14:textId="77777777" w:rsidR="008801CF" w:rsidRPr="00F8639F" w:rsidRDefault="008801CF" w:rsidP="00935DA9">
            <w:pPr>
              <w:pStyle w:val="ListParagraph"/>
              <w:numPr>
                <w:ilvl w:val="0"/>
                <w:numId w:val="8"/>
              </w:numPr>
              <w:rPr>
                <w:sz w:val="22"/>
                <w:szCs w:val="22"/>
              </w:rPr>
            </w:pPr>
            <w:r w:rsidRPr="00F8639F">
              <w:rPr>
                <w:sz w:val="22"/>
                <w:szCs w:val="22"/>
              </w:rPr>
              <w:t>Bacteria</w:t>
            </w:r>
          </w:p>
          <w:p w14:paraId="5B220AD5" w14:textId="77777777" w:rsidR="008801CF" w:rsidRPr="00F8639F" w:rsidRDefault="008801CF" w:rsidP="00935DA9">
            <w:pPr>
              <w:pStyle w:val="ListParagraph"/>
              <w:numPr>
                <w:ilvl w:val="0"/>
                <w:numId w:val="8"/>
              </w:numPr>
              <w:rPr>
                <w:sz w:val="22"/>
                <w:szCs w:val="22"/>
              </w:rPr>
            </w:pPr>
            <w:r w:rsidRPr="00F8639F">
              <w:rPr>
                <w:sz w:val="22"/>
                <w:szCs w:val="22"/>
              </w:rPr>
              <w:t>Mould</w:t>
            </w:r>
          </w:p>
        </w:tc>
        <w:tc>
          <w:tcPr>
            <w:tcW w:w="7229" w:type="dxa"/>
            <w:gridSpan w:val="3"/>
            <w:shd w:val="clear" w:color="auto" w:fill="auto"/>
            <w:vAlign w:val="center"/>
          </w:tcPr>
          <w:p w14:paraId="440679CD" w14:textId="736E528B" w:rsidR="00935DA9" w:rsidRPr="00F8639F" w:rsidRDefault="00054316" w:rsidP="00935DA9">
            <w:pPr>
              <w:pStyle w:val="ListParagraph"/>
              <w:numPr>
                <w:ilvl w:val="0"/>
                <w:numId w:val="8"/>
              </w:numPr>
              <w:rPr>
                <w:sz w:val="22"/>
                <w:szCs w:val="22"/>
              </w:rPr>
            </w:pPr>
            <w:r w:rsidRPr="00F8639F">
              <w:rPr>
                <w:color w:val="000000"/>
                <w:sz w:val="22"/>
                <w:szCs w:val="22"/>
              </w:rPr>
              <w:t>The filtration unit has multiple filters including a washable pre-fi</w:t>
            </w:r>
            <w:r w:rsidR="00051384" w:rsidRPr="00F8639F">
              <w:rPr>
                <w:color w:val="000000"/>
                <w:sz w:val="22"/>
                <w:szCs w:val="22"/>
              </w:rPr>
              <w:t>lter with HEPA filter included,</w:t>
            </w:r>
            <w:r w:rsidRPr="00F8639F">
              <w:rPr>
                <w:color w:val="000000"/>
                <w:sz w:val="22"/>
                <w:szCs w:val="22"/>
              </w:rPr>
              <w:t xml:space="preserve"> foll</w:t>
            </w:r>
            <w:r w:rsidR="00051384" w:rsidRPr="00F8639F">
              <w:rPr>
                <w:color w:val="000000"/>
                <w:sz w:val="22"/>
                <w:szCs w:val="22"/>
              </w:rPr>
              <w:t>o</w:t>
            </w:r>
            <w:r w:rsidRPr="00F8639F">
              <w:rPr>
                <w:color w:val="000000"/>
                <w:sz w:val="22"/>
                <w:szCs w:val="22"/>
              </w:rPr>
              <w:t>wed by a carbon she</w:t>
            </w:r>
            <w:r w:rsidR="00E2722E">
              <w:rPr>
                <w:color w:val="000000"/>
                <w:sz w:val="22"/>
                <w:szCs w:val="22"/>
              </w:rPr>
              <w:t>et to remove odours</w:t>
            </w:r>
            <w:r w:rsidR="00051384" w:rsidRPr="00F8639F">
              <w:rPr>
                <w:color w:val="000000"/>
                <w:sz w:val="22"/>
                <w:szCs w:val="22"/>
              </w:rPr>
              <w:t xml:space="preserve">. </w:t>
            </w:r>
            <w:r w:rsidR="0010057C">
              <w:rPr>
                <w:color w:val="000000"/>
                <w:sz w:val="22"/>
                <w:szCs w:val="22"/>
              </w:rPr>
              <w:t xml:space="preserve"> Follow the manufacturers recommendations on the frequency of washing and / or replacing the filters.</w:t>
            </w:r>
          </w:p>
          <w:p w14:paraId="477B80F1" w14:textId="77777777" w:rsidR="00054316" w:rsidRPr="00F8639F" w:rsidRDefault="00054316" w:rsidP="00051384">
            <w:pPr>
              <w:pStyle w:val="NormalWeb"/>
              <w:numPr>
                <w:ilvl w:val="0"/>
                <w:numId w:val="8"/>
              </w:numPr>
              <w:rPr>
                <w:rFonts w:ascii="Arial" w:hAnsi="Arial" w:cs="Arial"/>
                <w:color w:val="000000"/>
                <w:sz w:val="22"/>
                <w:szCs w:val="22"/>
              </w:rPr>
            </w:pPr>
            <w:r w:rsidRPr="00F8639F">
              <w:rPr>
                <w:rFonts w:ascii="Arial" w:hAnsi="Arial" w:cs="Arial"/>
                <w:color w:val="000000"/>
                <w:sz w:val="22"/>
                <w:szCs w:val="22"/>
              </w:rPr>
              <w:lastRenderedPageBreak/>
              <w:t>The HEPA filter has a longer lifespan than the pre-filter and with normal use will las</w:t>
            </w:r>
            <w:r w:rsidR="00051384" w:rsidRPr="00F8639F">
              <w:rPr>
                <w:rFonts w:ascii="Arial" w:hAnsi="Arial" w:cs="Arial"/>
                <w:color w:val="000000"/>
                <w:sz w:val="22"/>
                <w:szCs w:val="22"/>
              </w:rPr>
              <w:t>t up to 12 - 15 months.</w:t>
            </w:r>
            <w:r w:rsidRPr="00F8639F">
              <w:rPr>
                <w:rFonts w:ascii="Arial" w:hAnsi="Arial" w:cs="Arial"/>
                <w:color w:val="000000"/>
                <w:sz w:val="22"/>
                <w:szCs w:val="22"/>
              </w:rPr>
              <w:t xml:space="preserve"> There are indicators on the filtration unit for when these all need to be changed.</w:t>
            </w:r>
          </w:p>
          <w:p w14:paraId="680E84BA" w14:textId="39E71263" w:rsidR="00054316" w:rsidRPr="004761AD" w:rsidRDefault="00054316" w:rsidP="0010057C">
            <w:pPr>
              <w:pStyle w:val="NormalWeb"/>
              <w:numPr>
                <w:ilvl w:val="0"/>
                <w:numId w:val="8"/>
              </w:numPr>
              <w:rPr>
                <w:rFonts w:ascii="Arial" w:hAnsi="Arial" w:cs="Arial"/>
                <w:color w:val="000000"/>
                <w:sz w:val="22"/>
                <w:szCs w:val="22"/>
              </w:rPr>
            </w:pPr>
            <w:r w:rsidRPr="00F8639F">
              <w:rPr>
                <w:rFonts w:ascii="Arial" w:hAnsi="Arial" w:cs="Arial"/>
                <w:color w:val="000000"/>
                <w:sz w:val="22"/>
                <w:szCs w:val="22"/>
              </w:rPr>
              <w:t>The UV light included is an air sanitiser at the</w:t>
            </w:r>
            <w:r w:rsidR="00051384" w:rsidRPr="00F8639F">
              <w:rPr>
                <w:rFonts w:ascii="Arial" w:hAnsi="Arial" w:cs="Arial"/>
                <w:color w:val="000000"/>
                <w:sz w:val="22"/>
                <w:szCs w:val="22"/>
              </w:rPr>
              <w:t xml:space="preserve"> last stages of air filtration.</w:t>
            </w:r>
            <w:r w:rsidRPr="00F8639F">
              <w:rPr>
                <w:rFonts w:ascii="Arial" w:hAnsi="Arial" w:cs="Arial"/>
                <w:color w:val="000000"/>
                <w:sz w:val="22"/>
                <w:szCs w:val="22"/>
              </w:rPr>
              <w:t xml:space="preserve"> It will “deactivate” moulds, virus</w:t>
            </w:r>
            <w:r w:rsidR="00051384" w:rsidRPr="00F8639F">
              <w:rPr>
                <w:rFonts w:ascii="Arial" w:hAnsi="Arial" w:cs="Arial"/>
                <w:color w:val="000000"/>
                <w:sz w:val="22"/>
                <w:szCs w:val="22"/>
              </w:rPr>
              <w:t xml:space="preserve">es and bacteria in the filter. </w:t>
            </w:r>
          </w:p>
        </w:tc>
      </w:tr>
      <w:tr w:rsidR="00736F24" w:rsidRPr="008801CF" w14:paraId="646BC7EA" w14:textId="77777777" w:rsidTr="0081163C">
        <w:tblPrEx>
          <w:tblLook w:val="00A0" w:firstRow="1" w:lastRow="0" w:firstColumn="1" w:lastColumn="0" w:noHBand="0" w:noVBand="0"/>
        </w:tblPrEx>
        <w:trPr>
          <w:gridBefore w:val="1"/>
          <w:wBefore w:w="9" w:type="dxa"/>
          <w:trHeight w:val="685"/>
        </w:trPr>
        <w:tc>
          <w:tcPr>
            <w:tcW w:w="3964" w:type="dxa"/>
            <w:gridSpan w:val="2"/>
            <w:shd w:val="clear" w:color="auto" w:fill="auto"/>
            <w:vAlign w:val="center"/>
          </w:tcPr>
          <w:p w14:paraId="3AD80F3F" w14:textId="77777777" w:rsidR="00736F24" w:rsidRPr="004761AD" w:rsidRDefault="00736F24" w:rsidP="004761AD">
            <w:pPr>
              <w:spacing w:before="100" w:beforeAutospacing="1" w:after="120" w:line="259" w:lineRule="auto"/>
              <w:outlineLvl w:val="0"/>
              <w:rPr>
                <w:rFonts w:eastAsiaTheme="minorHAnsi"/>
                <w:b/>
                <w:caps/>
                <w:sz w:val="22"/>
                <w:szCs w:val="22"/>
              </w:rPr>
            </w:pPr>
          </w:p>
        </w:tc>
        <w:tc>
          <w:tcPr>
            <w:tcW w:w="3967" w:type="dxa"/>
            <w:gridSpan w:val="2"/>
            <w:shd w:val="clear" w:color="auto" w:fill="auto"/>
            <w:vAlign w:val="center"/>
          </w:tcPr>
          <w:p w14:paraId="0DCDC752" w14:textId="77777777" w:rsidR="00736F24" w:rsidRPr="00F8639F" w:rsidRDefault="00736F24" w:rsidP="00051384">
            <w:pPr>
              <w:rPr>
                <w:sz w:val="22"/>
                <w:szCs w:val="22"/>
              </w:rPr>
            </w:pPr>
          </w:p>
        </w:tc>
        <w:tc>
          <w:tcPr>
            <w:tcW w:w="7229" w:type="dxa"/>
            <w:gridSpan w:val="3"/>
            <w:shd w:val="clear" w:color="auto" w:fill="auto"/>
            <w:vAlign w:val="center"/>
          </w:tcPr>
          <w:p w14:paraId="2A6449B1" w14:textId="77777777" w:rsidR="00736F24" w:rsidRPr="00F8639F" w:rsidRDefault="00736F24" w:rsidP="00935DA9">
            <w:pPr>
              <w:pStyle w:val="ListParagraph"/>
              <w:numPr>
                <w:ilvl w:val="0"/>
                <w:numId w:val="8"/>
              </w:numPr>
              <w:rPr>
                <w:color w:val="000000"/>
                <w:sz w:val="22"/>
                <w:szCs w:val="22"/>
              </w:rPr>
            </w:pPr>
          </w:p>
        </w:tc>
      </w:tr>
    </w:tbl>
    <w:tbl>
      <w:tblPr>
        <w:tblStyle w:val="TableGrid"/>
        <w:tblW w:w="15168" w:type="dxa"/>
        <w:tblInd w:w="-431" w:type="dxa"/>
        <w:tblLook w:val="04A0" w:firstRow="1" w:lastRow="0" w:firstColumn="1" w:lastColumn="0" w:noHBand="0" w:noVBand="1"/>
      </w:tblPr>
      <w:tblGrid>
        <w:gridCol w:w="3970"/>
        <w:gridCol w:w="2835"/>
        <w:gridCol w:w="1134"/>
        <w:gridCol w:w="4536"/>
        <w:gridCol w:w="851"/>
        <w:gridCol w:w="1842"/>
      </w:tblGrid>
      <w:tr w:rsidR="00C15E13" w:rsidRPr="008801CF" w14:paraId="5CB8B44B" w14:textId="77777777" w:rsidTr="00BC79FB">
        <w:trPr>
          <w:trHeight w:val="510"/>
        </w:trPr>
        <w:tc>
          <w:tcPr>
            <w:tcW w:w="3970" w:type="dxa"/>
            <w:shd w:val="clear" w:color="auto" w:fill="D9D9D9" w:themeFill="background1" w:themeFillShade="D9"/>
            <w:vAlign w:val="center"/>
          </w:tcPr>
          <w:p w14:paraId="6042746F" w14:textId="77777777" w:rsidR="00C15E13" w:rsidRPr="008801CF" w:rsidRDefault="00935DA9" w:rsidP="00EB0F6D">
            <w:pPr>
              <w:rPr>
                <w:sz w:val="18"/>
                <w:szCs w:val="18"/>
                <w:lang w:val="en-US"/>
              </w:rPr>
            </w:pPr>
            <w:proofErr w:type="spellStart"/>
            <w:r w:rsidRPr="008801CF">
              <w:rPr>
                <w:sz w:val="18"/>
                <w:szCs w:val="18"/>
                <w:lang w:val="en-US"/>
              </w:rPr>
              <w:t>Authorised</w:t>
            </w:r>
            <w:proofErr w:type="spellEnd"/>
            <w:r w:rsidRPr="008801CF">
              <w:rPr>
                <w:sz w:val="18"/>
                <w:szCs w:val="18"/>
                <w:lang w:val="en-US"/>
              </w:rPr>
              <w:t xml:space="preserve"> by:</w:t>
            </w:r>
          </w:p>
        </w:tc>
        <w:tc>
          <w:tcPr>
            <w:tcW w:w="2835" w:type="dxa"/>
            <w:vAlign w:val="center"/>
          </w:tcPr>
          <w:p w14:paraId="7079A029" w14:textId="77777777" w:rsidR="00C15E13" w:rsidRPr="008801CF" w:rsidRDefault="00BC79FB" w:rsidP="00EB0F6D">
            <w:pPr>
              <w:rPr>
                <w:sz w:val="18"/>
                <w:szCs w:val="18"/>
                <w:lang w:val="en-US"/>
              </w:rPr>
            </w:pPr>
            <w:r w:rsidRPr="008801CF">
              <w:rPr>
                <w:sz w:val="20"/>
                <w:szCs w:val="112"/>
              </w:rPr>
              <w:fldChar w:fldCharType="begin">
                <w:ffData>
                  <w:name w:val="Text3"/>
                  <w:enabled/>
                  <w:calcOnExit w:val="0"/>
                  <w:textInput/>
                </w:ffData>
              </w:fldChar>
            </w:r>
            <w:r w:rsidRPr="008801CF">
              <w:rPr>
                <w:sz w:val="20"/>
                <w:szCs w:val="112"/>
              </w:rPr>
              <w:instrText xml:space="preserve"> FORMTEXT </w:instrText>
            </w:r>
            <w:r w:rsidRPr="008801CF">
              <w:rPr>
                <w:sz w:val="20"/>
                <w:szCs w:val="112"/>
              </w:rPr>
            </w:r>
            <w:r w:rsidRPr="008801CF">
              <w:rPr>
                <w:sz w:val="20"/>
                <w:szCs w:val="112"/>
              </w:rPr>
              <w:fldChar w:fldCharType="separate"/>
            </w:r>
            <w:r w:rsidRPr="008801CF">
              <w:rPr>
                <w:noProof/>
                <w:sz w:val="20"/>
                <w:szCs w:val="112"/>
              </w:rPr>
              <w:t> </w:t>
            </w:r>
            <w:r w:rsidRPr="008801CF">
              <w:rPr>
                <w:noProof/>
                <w:sz w:val="20"/>
                <w:szCs w:val="112"/>
              </w:rPr>
              <w:t> </w:t>
            </w:r>
            <w:r w:rsidRPr="008801CF">
              <w:rPr>
                <w:noProof/>
                <w:sz w:val="20"/>
                <w:szCs w:val="112"/>
              </w:rPr>
              <w:t> </w:t>
            </w:r>
            <w:r w:rsidRPr="008801CF">
              <w:rPr>
                <w:noProof/>
                <w:sz w:val="20"/>
                <w:szCs w:val="112"/>
              </w:rPr>
              <w:t> </w:t>
            </w:r>
            <w:r w:rsidRPr="008801CF">
              <w:rPr>
                <w:noProof/>
                <w:sz w:val="20"/>
                <w:szCs w:val="112"/>
              </w:rPr>
              <w:t> </w:t>
            </w:r>
            <w:r w:rsidRPr="008801CF">
              <w:rPr>
                <w:sz w:val="20"/>
                <w:szCs w:val="112"/>
              </w:rPr>
              <w:fldChar w:fldCharType="end"/>
            </w:r>
          </w:p>
        </w:tc>
        <w:tc>
          <w:tcPr>
            <w:tcW w:w="1134" w:type="dxa"/>
            <w:shd w:val="clear" w:color="auto" w:fill="D9D9D9" w:themeFill="background1" w:themeFillShade="D9"/>
            <w:vAlign w:val="center"/>
          </w:tcPr>
          <w:p w14:paraId="05023CEF" w14:textId="77777777" w:rsidR="00C15E13" w:rsidRPr="008801CF" w:rsidRDefault="00EB0F6D" w:rsidP="00EB0F6D">
            <w:pPr>
              <w:rPr>
                <w:sz w:val="18"/>
                <w:szCs w:val="18"/>
                <w:lang w:val="en-US"/>
              </w:rPr>
            </w:pPr>
            <w:r w:rsidRPr="008801CF">
              <w:rPr>
                <w:sz w:val="18"/>
                <w:szCs w:val="18"/>
                <w:lang w:val="en-US"/>
              </w:rPr>
              <w:t>Signature:</w:t>
            </w:r>
          </w:p>
        </w:tc>
        <w:tc>
          <w:tcPr>
            <w:tcW w:w="4536" w:type="dxa"/>
            <w:vAlign w:val="center"/>
          </w:tcPr>
          <w:p w14:paraId="41E85000" w14:textId="77777777" w:rsidR="00C15E13" w:rsidRPr="008801CF" w:rsidRDefault="00BC79FB" w:rsidP="00EB0F6D">
            <w:pPr>
              <w:rPr>
                <w:sz w:val="18"/>
                <w:szCs w:val="18"/>
                <w:lang w:val="en-US"/>
              </w:rPr>
            </w:pPr>
            <w:r w:rsidRPr="008801CF">
              <w:rPr>
                <w:sz w:val="20"/>
                <w:szCs w:val="112"/>
              </w:rPr>
              <w:fldChar w:fldCharType="begin">
                <w:ffData>
                  <w:name w:val="Text3"/>
                  <w:enabled/>
                  <w:calcOnExit w:val="0"/>
                  <w:textInput/>
                </w:ffData>
              </w:fldChar>
            </w:r>
            <w:r w:rsidRPr="008801CF">
              <w:rPr>
                <w:sz w:val="20"/>
                <w:szCs w:val="112"/>
              </w:rPr>
              <w:instrText xml:space="preserve"> FORMTEXT </w:instrText>
            </w:r>
            <w:r w:rsidRPr="008801CF">
              <w:rPr>
                <w:sz w:val="20"/>
                <w:szCs w:val="112"/>
              </w:rPr>
            </w:r>
            <w:r w:rsidRPr="008801CF">
              <w:rPr>
                <w:sz w:val="20"/>
                <w:szCs w:val="112"/>
              </w:rPr>
              <w:fldChar w:fldCharType="separate"/>
            </w:r>
            <w:r w:rsidRPr="008801CF">
              <w:rPr>
                <w:noProof/>
                <w:sz w:val="20"/>
                <w:szCs w:val="112"/>
              </w:rPr>
              <w:t> </w:t>
            </w:r>
            <w:r w:rsidRPr="008801CF">
              <w:rPr>
                <w:noProof/>
                <w:sz w:val="20"/>
                <w:szCs w:val="112"/>
              </w:rPr>
              <w:t> </w:t>
            </w:r>
            <w:r w:rsidRPr="008801CF">
              <w:rPr>
                <w:noProof/>
                <w:sz w:val="20"/>
                <w:szCs w:val="112"/>
              </w:rPr>
              <w:t> </w:t>
            </w:r>
            <w:r w:rsidRPr="008801CF">
              <w:rPr>
                <w:noProof/>
                <w:sz w:val="20"/>
                <w:szCs w:val="112"/>
              </w:rPr>
              <w:t> </w:t>
            </w:r>
            <w:r w:rsidRPr="008801CF">
              <w:rPr>
                <w:noProof/>
                <w:sz w:val="20"/>
                <w:szCs w:val="112"/>
              </w:rPr>
              <w:t> </w:t>
            </w:r>
            <w:r w:rsidRPr="008801CF">
              <w:rPr>
                <w:sz w:val="20"/>
                <w:szCs w:val="112"/>
              </w:rPr>
              <w:fldChar w:fldCharType="end"/>
            </w:r>
          </w:p>
        </w:tc>
        <w:tc>
          <w:tcPr>
            <w:tcW w:w="851" w:type="dxa"/>
            <w:shd w:val="clear" w:color="auto" w:fill="D9D9D9" w:themeFill="background1" w:themeFillShade="D9"/>
            <w:vAlign w:val="center"/>
          </w:tcPr>
          <w:p w14:paraId="0851EC2A" w14:textId="77777777" w:rsidR="00C15E13" w:rsidRPr="008801CF" w:rsidRDefault="00EB0F6D" w:rsidP="00EB0F6D">
            <w:pPr>
              <w:rPr>
                <w:sz w:val="18"/>
                <w:szCs w:val="18"/>
                <w:lang w:val="en-US"/>
              </w:rPr>
            </w:pPr>
            <w:r w:rsidRPr="008801CF">
              <w:rPr>
                <w:sz w:val="18"/>
                <w:szCs w:val="18"/>
                <w:lang w:val="en-US"/>
              </w:rPr>
              <w:t>Date:</w:t>
            </w:r>
          </w:p>
        </w:tc>
        <w:tc>
          <w:tcPr>
            <w:tcW w:w="1842" w:type="dxa"/>
            <w:vAlign w:val="center"/>
          </w:tcPr>
          <w:p w14:paraId="49DDCAC5" w14:textId="77777777" w:rsidR="00C15E13" w:rsidRPr="008801CF" w:rsidRDefault="00BC79FB" w:rsidP="00BC79FB">
            <w:pPr>
              <w:rPr>
                <w:sz w:val="18"/>
                <w:szCs w:val="18"/>
                <w:lang w:val="en-US"/>
              </w:rPr>
            </w:pPr>
            <w:r w:rsidRPr="008801CF">
              <w:rPr>
                <w:sz w:val="20"/>
                <w:szCs w:val="112"/>
              </w:rPr>
              <w:fldChar w:fldCharType="begin">
                <w:ffData>
                  <w:name w:val="Text3"/>
                  <w:enabled/>
                  <w:calcOnExit w:val="0"/>
                  <w:textInput/>
                </w:ffData>
              </w:fldChar>
            </w:r>
            <w:r w:rsidRPr="008801CF">
              <w:rPr>
                <w:sz w:val="20"/>
                <w:szCs w:val="112"/>
              </w:rPr>
              <w:instrText xml:space="preserve"> FORMTEXT </w:instrText>
            </w:r>
            <w:r w:rsidRPr="008801CF">
              <w:rPr>
                <w:sz w:val="20"/>
                <w:szCs w:val="112"/>
              </w:rPr>
            </w:r>
            <w:r w:rsidRPr="008801CF">
              <w:rPr>
                <w:sz w:val="20"/>
                <w:szCs w:val="112"/>
              </w:rPr>
              <w:fldChar w:fldCharType="separate"/>
            </w:r>
            <w:r w:rsidRPr="008801CF">
              <w:rPr>
                <w:noProof/>
                <w:sz w:val="20"/>
                <w:szCs w:val="112"/>
              </w:rPr>
              <w:t> </w:t>
            </w:r>
            <w:r w:rsidRPr="008801CF">
              <w:rPr>
                <w:noProof/>
                <w:sz w:val="20"/>
                <w:szCs w:val="112"/>
              </w:rPr>
              <w:t> </w:t>
            </w:r>
            <w:r w:rsidRPr="008801CF">
              <w:rPr>
                <w:noProof/>
                <w:sz w:val="20"/>
                <w:szCs w:val="112"/>
              </w:rPr>
              <w:t> </w:t>
            </w:r>
            <w:r w:rsidRPr="008801CF">
              <w:rPr>
                <w:noProof/>
                <w:sz w:val="20"/>
                <w:szCs w:val="112"/>
              </w:rPr>
              <w:t> </w:t>
            </w:r>
            <w:r w:rsidRPr="008801CF">
              <w:rPr>
                <w:noProof/>
                <w:sz w:val="20"/>
                <w:szCs w:val="112"/>
              </w:rPr>
              <w:t> </w:t>
            </w:r>
            <w:r w:rsidRPr="008801CF">
              <w:rPr>
                <w:sz w:val="20"/>
                <w:szCs w:val="112"/>
              </w:rPr>
              <w:fldChar w:fldCharType="end"/>
            </w:r>
          </w:p>
        </w:tc>
      </w:tr>
    </w:tbl>
    <w:p w14:paraId="34E97B16" w14:textId="77777777" w:rsidR="001778FB" w:rsidRPr="001778FB" w:rsidRDefault="001778FB" w:rsidP="00504546">
      <w:pPr>
        <w:spacing w:before="120" w:after="120"/>
        <w:jc w:val="center"/>
        <w:rPr>
          <w:b/>
          <w:sz w:val="18"/>
          <w:szCs w:val="18"/>
          <w:lang w:val="en-US"/>
        </w:rPr>
      </w:pPr>
      <w:r w:rsidRPr="001778FB">
        <w:rPr>
          <w:b/>
          <w:sz w:val="18"/>
          <w:szCs w:val="18"/>
          <w:lang w:val="en-US"/>
        </w:rPr>
        <w:t>Review hazard/risk assessment if task or circumstances change and at intervals appropriate to the level of risk (minimum 5 years).</w:t>
      </w:r>
    </w:p>
    <w:p w14:paraId="7C23CCA9" w14:textId="77777777" w:rsidR="001778FB" w:rsidRPr="00504546" w:rsidRDefault="001778FB" w:rsidP="00504546">
      <w:pPr>
        <w:spacing w:before="120" w:after="120"/>
        <w:jc w:val="both"/>
        <w:rPr>
          <w:b/>
          <w:sz w:val="16"/>
          <w:szCs w:val="16"/>
          <w:lang w:val="en-US"/>
        </w:rPr>
      </w:pPr>
    </w:p>
    <w:tbl>
      <w:tblPr>
        <w:tblpPr w:leftFromText="180" w:rightFromText="180" w:vertAnchor="text" w:horzAnchor="margin" w:tblpX="-434" w:tblpY="-62"/>
        <w:tblW w:w="15160" w:type="dxa"/>
        <w:tblLayout w:type="fixed"/>
        <w:tblCellMar>
          <w:left w:w="15" w:type="dxa"/>
          <w:right w:w="15" w:type="dxa"/>
        </w:tblCellMar>
        <w:tblLook w:val="0000" w:firstRow="0" w:lastRow="0" w:firstColumn="0" w:lastColumn="0" w:noHBand="0" w:noVBand="0"/>
      </w:tblPr>
      <w:tblGrid>
        <w:gridCol w:w="1263"/>
        <w:gridCol w:w="1263"/>
        <w:gridCol w:w="1263"/>
        <w:gridCol w:w="1264"/>
        <w:gridCol w:w="1263"/>
        <w:gridCol w:w="1263"/>
        <w:gridCol w:w="1263"/>
        <w:gridCol w:w="1264"/>
        <w:gridCol w:w="5054"/>
      </w:tblGrid>
      <w:tr w:rsidR="00C3652F" w:rsidRPr="001778FB" w14:paraId="7D217A42" w14:textId="77777777" w:rsidTr="00A45E91">
        <w:trPr>
          <w:trHeight w:val="154"/>
        </w:trPr>
        <w:tc>
          <w:tcPr>
            <w:tcW w:w="15160" w:type="dxa"/>
            <w:gridSpan w:val="9"/>
            <w:tcBorders>
              <w:top w:val="single" w:sz="6" w:space="0" w:color="auto"/>
              <w:left w:val="single" w:sz="6" w:space="0" w:color="auto"/>
              <w:bottom w:val="single" w:sz="6" w:space="0" w:color="auto"/>
              <w:right w:val="single" w:sz="6" w:space="0" w:color="auto"/>
            </w:tcBorders>
            <w:shd w:val="clear" w:color="auto" w:fill="9CC2E5" w:themeFill="accent1" w:themeFillTint="99"/>
          </w:tcPr>
          <w:p w14:paraId="046F6F27" w14:textId="77777777" w:rsidR="00981178" w:rsidRPr="0022036F" w:rsidRDefault="00981178" w:rsidP="00A45E91">
            <w:pPr>
              <w:autoSpaceDE w:val="0"/>
              <w:autoSpaceDN w:val="0"/>
              <w:adjustRightInd w:val="0"/>
              <w:spacing w:before="120" w:after="120"/>
              <w:jc w:val="center"/>
              <w:rPr>
                <w:b/>
                <w:iCs/>
                <w:sz w:val="20"/>
                <w:szCs w:val="20"/>
              </w:rPr>
            </w:pPr>
            <w:r w:rsidRPr="0022036F">
              <w:rPr>
                <w:b/>
                <w:iCs/>
                <w:sz w:val="20"/>
                <w:szCs w:val="20"/>
              </w:rPr>
              <w:lastRenderedPageBreak/>
              <w:t>Step 4:  Monitor &amp; review:</w:t>
            </w:r>
          </w:p>
          <w:p w14:paraId="4207D31B" w14:textId="77777777" w:rsidR="00981178" w:rsidRDefault="00981178" w:rsidP="00A45E91">
            <w:pPr>
              <w:autoSpaceDE w:val="0"/>
              <w:autoSpaceDN w:val="0"/>
              <w:adjustRightInd w:val="0"/>
              <w:spacing w:before="120" w:after="120"/>
              <w:jc w:val="center"/>
              <w:rPr>
                <w:b/>
                <w:iCs/>
                <w:sz w:val="20"/>
                <w:szCs w:val="20"/>
              </w:rPr>
            </w:pPr>
            <w:r>
              <w:rPr>
                <w:iCs/>
                <w:sz w:val="20"/>
                <w:szCs w:val="20"/>
              </w:rPr>
              <w:t xml:space="preserve">(Refer to hazard </w:t>
            </w:r>
            <w:r w:rsidR="00504546">
              <w:rPr>
                <w:iCs/>
                <w:sz w:val="20"/>
                <w:szCs w:val="20"/>
              </w:rPr>
              <w:t>sheet</w:t>
            </w:r>
            <w:r>
              <w:rPr>
                <w:iCs/>
                <w:sz w:val="20"/>
                <w:szCs w:val="20"/>
              </w:rPr>
              <w:t>)</w:t>
            </w:r>
          </w:p>
          <w:p w14:paraId="413A8588" w14:textId="77777777" w:rsidR="00C3652F" w:rsidRPr="001778FB" w:rsidRDefault="0022036F" w:rsidP="00A45E91">
            <w:pPr>
              <w:numPr>
                <w:ilvl w:val="12"/>
                <w:numId w:val="0"/>
              </w:numPr>
              <w:spacing w:before="120" w:after="120"/>
              <w:jc w:val="center"/>
              <w:rPr>
                <w:rFonts w:ascii="Arial Narrow" w:hAnsi="Arial Narrow"/>
                <w:b/>
                <w:sz w:val="22"/>
                <w:szCs w:val="18"/>
                <w:lang w:val="en-GB"/>
              </w:rPr>
            </w:pPr>
            <w:r>
              <w:rPr>
                <w:rFonts w:ascii="Arial Narrow" w:hAnsi="Arial Narrow"/>
                <w:b/>
                <w:sz w:val="22"/>
                <w:szCs w:val="18"/>
                <w:lang w:val="en-GB"/>
              </w:rPr>
              <w:t xml:space="preserve">Please tick </w:t>
            </w:r>
            <w:r w:rsidR="00C3652F" w:rsidRPr="001778FB">
              <w:rPr>
                <w:rFonts w:ascii="Arial Narrow" w:hAnsi="Arial Narrow"/>
                <w:b/>
                <w:sz w:val="22"/>
                <w:szCs w:val="18"/>
                <w:lang w:val="en-GB"/>
              </w:rPr>
              <w:t>Yes or No</w:t>
            </w:r>
          </w:p>
        </w:tc>
      </w:tr>
      <w:tr w:rsidR="0022036F" w:rsidRPr="001778FB" w14:paraId="7D48125A" w14:textId="77777777" w:rsidTr="00A45E91">
        <w:trPr>
          <w:trHeight w:val="735"/>
        </w:trPr>
        <w:tc>
          <w:tcPr>
            <w:tcW w:w="505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85C3D9A" w14:textId="77777777" w:rsidR="0022036F" w:rsidRPr="001778FB" w:rsidRDefault="0022036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Were the controls effective</w:t>
            </w:r>
            <w:r>
              <w:rPr>
                <w:rFonts w:ascii="Arial Narrow" w:hAnsi="Arial Narrow"/>
                <w:b/>
                <w:sz w:val="22"/>
                <w:szCs w:val="18"/>
                <w:lang w:val="en-GB"/>
              </w:rPr>
              <w:t>?</w:t>
            </w:r>
          </w:p>
        </w:tc>
        <w:tc>
          <w:tcPr>
            <w:tcW w:w="505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5B3E7BA" w14:textId="77777777" w:rsidR="0022036F" w:rsidRPr="001778FB" w:rsidRDefault="0022036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Were there</w:t>
            </w:r>
            <w:r>
              <w:rPr>
                <w:rFonts w:ascii="Arial Narrow" w:hAnsi="Arial Narrow"/>
                <w:b/>
                <w:sz w:val="22"/>
                <w:szCs w:val="18"/>
                <w:lang w:val="en-GB"/>
              </w:rPr>
              <w:t xml:space="preserve"> any unforeseen hazards/ incidents?</w:t>
            </w:r>
          </w:p>
        </w:tc>
        <w:tc>
          <w:tcPr>
            <w:tcW w:w="5054"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14:paraId="71CDBFE8" w14:textId="77777777"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New controls</w:t>
            </w:r>
          </w:p>
        </w:tc>
      </w:tr>
      <w:tr w:rsidR="0022036F" w:rsidRPr="001778FB" w14:paraId="634B2770" w14:textId="77777777" w:rsidTr="00A45E91">
        <w:trPr>
          <w:trHeight w:val="397"/>
        </w:trPr>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0F4F643" w14:textId="77777777"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Yes</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14:paraId="60985403" w14:textId="77777777"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1"/>
                  <w:enabled/>
                  <w:calcOnExit w:val="0"/>
                  <w:checkBox>
                    <w:sizeAuto/>
                    <w:default w:val="0"/>
                  </w:checkBox>
                </w:ffData>
              </w:fldChar>
            </w:r>
            <w:bookmarkStart w:id="3" w:name="Check1"/>
            <w:r>
              <w:rPr>
                <w:rFonts w:ascii="Arial Narrow" w:hAnsi="Arial Narrow"/>
                <w:b/>
                <w:sz w:val="22"/>
                <w:szCs w:val="18"/>
                <w:lang w:val="en-GB"/>
              </w:rPr>
              <w:instrText xml:space="preserve"> FORMCHECKBOX </w:instrText>
            </w:r>
            <w:r w:rsidR="001823EF">
              <w:rPr>
                <w:rFonts w:ascii="Arial Narrow" w:hAnsi="Arial Narrow"/>
                <w:b/>
                <w:sz w:val="22"/>
                <w:szCs w:val="18"/>
                <w:lang w:val="en-GB"/>
              </w:rPr>
            </w:r>
            <w:r w:rsidR="001823EF">
              <w:rPr>
                <w:rFonts w:ascii="Arial Narrow" w:hAnsi="Arial Narrow"/>
                <w:b/>
                <w:sz w:val="22"/>
                <w:szCs w:val="18"/>
                <w:lang w:val="en-GB"/>
              </w:rPr>
              <w:fldChar w:fldCharType="separate"/>
            </w:r>
            <w:r>
              <w:rPr>
                <w:rFonts w:ascii="Arial Narrow" w:hAnsi="Arial Narrow"/>
                <w:b/>
                <w:sz w:val="22"/>
                <w:szCs w:val="18"/>
                <w:lang w:val="en-GB"/>
              </w:rPr>
              <w:fldChar w:fldCharType="end"/>
            </w:r>
            <w:bookmarkEnd w:id="3"/>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EDBD19A" w14:textId="77777777"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No</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tcPr>
          <w:p w14:paraId="6204EAF8" w14:textId="77777777"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2"/>
                  <w:enabled/>
                  <w:calcOnExit w:val="0"/>
                  <w:checkBox>
                    <w:sizeAuto/>
                    <w:default w:val="0"/>
                  </w:checkBox>
                </w:ffData>
              </w:fldChar>
            </w:r>
            <w:bookmarkStart w:id="4" w:name="Check2"/>
            <w:r>
              <w:rPr>
                <w:rFonts w:ascii="Arial Narrow" w:hAnsi="Arial Narrow"/>
                <w:b/>
                <w:sz w:val="22"/>
                <w:szCs w:val="18"/>
                <w:lang w:val="en-GB"/>
              </w:rPr>
              <w:instrText xml:space="preserve"> FORMCHECKBOX </w:instrText>
            </w:r>
            <w:r w:rsidR="001823EF">
              <w:rPr>
                <w:rFonts w:ascii="Arial Narrow" w:hAnsi="Arial Narrow"/>
                <w:b/>
                <w:sz w:val="22"/>
                <w:szCs w:val="18"/>
                <w:lang w:val="en-GB"/>
              </w:rPr>
            </w:r>
            <w:r w:rsidR="001823EF">
              <w:rPr>
                <w:rFonts w:ascii="Arial Narrow" w:hAnsi="Arial Narrow"/>
                <w:b/>
                <w:sz w:val="22"/>
                <w:szCs w:val="18"/>
                <w:lang w:val="en-GB"/>
              </w:rPr>
              <w:fldChar w:fldCharType="separate"/>
            </w:r>
            <w:r>
              <w:rPr>
                <w:rFonts w:ascii="Arial Narrow" w:hAnsi="Arial Narrow"/>
                <w:b/>
                <w:sz w:val="22"/>
                <w:szCs w:val="18"/>
                <w:lang w:val="en-GB"/>
              </w:rPr>
              <w:fldChar w:fldCharType="end"/>
            </w:r>
            <w:bookmarkEnd w:id="4"/>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1B706C1" w14:textId="77777777"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Yes</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14:paraId="158B1214" w14:textId="77777777"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3"/>
                  <w:enabled/>
                  <w:calcOnExit w:val="0"/>
                  <w:checkBox>
                    <w:sizeAuto/>
                    <w:default w:val="0"/>
                  </w:checkBox>
                </w:ffData>
              </w:fldChar>
            </w:r>
            <w:bookmarkStart w:id="5" w:name="Check3"/>
            <w:r>
              <w:rPr>
                <w:rFonts w:ascii="Arial Narrow" w:hAnsi="Arial Narrow"/>
                <w:b/>
                <w:sz w:val="22"/>
                <w:szCs w:val="18"/>
                <w:lang w:val="en-GB"/>
              </w:rPr>
              <w:instrText xml:space="preserve"> FORMCHECKBOX </w:instrText>
            </w:r>
            <w:r w:rsidR="001823EF">
              <w:rPr>
                <w:rFonts w:ascii="Arial Narrow" w:hAnsi="Arial Narrow"/>
                <w:b/>
                <w:sz w:val="22"/>
                <w:szCs w:val="18"/>
                <w:lang w:val="en-GB"/>
              </w:rPr>
            </w:r>
            <w:r w:rsidR="001823EF">
              <w:rPr>
                <w:rFonts w:ascii="Arial Narrow" w:hAnsi="Arial Narrow"/>
                <w:b/>
                <w:sz w:val="22"/>
                <w:szCs w:val="18"/>
                <w:lang w:val="en-GB"/>
              </w:rPr>
              <w:fldChar w:fldCharType="separate"/>
            </w:r>
            <w:r>
              <w:rPr>
                <w:rFonts w:ascii="Arial Narrow" w:hAnsi="Arial Narrow"/>
                <w:b/>
                <w:sz w:val="22"/>
                <w:szCs w:val="18"/>
                <w:lang w:val="en-GB"/>
              </w:rPr>
              <w:fldChar w:fldCharType="end"/>
            </w:r>
            <w:bookmarkEnd w:id="5"/>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3413567" w14:textId="77777777"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No</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tcPr>
          <w:p w14:paraId="47AA635E" w14:textId="77777777"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4"/>
                  <w:enabled/>
                  <w:calcOnExit w:val="0"/>
                  <w:checkBox>
                    <w:sizeAuto/>
                    <w:default w:val="0"/>
                  </w:checkBox>
                </w:ffData>
              </w:fldChar>
            </w:r>
            <w:bookmarkStart w:id="6" w:name="Check4"/>
            <w:r>
              <w:rPr>
                <w:rFonts w:ascii="Arial Narrow" w:hAnsi="Arial Narrow"/>
                <w:b/>
                <w:sz w:val="22"/>
                <w:szCs w:val="18"/>
                <w:lang w:val="en-GB"/>
              </w:rPr>
              <w:instrText xml:space="preserve"> FORMCHECKBOX </w:instrText>
            </w:r>
            <w:r w:rsidR="001823EF">
              <w:rPr>
                <w:rFonts w:ascii="Arial Narrow" w:hAnsi="Arial Narrow"/>
                <w:b/>
                <w:sz w:val="22"/>
                <w:szCs w:val="18"/>
                <w:lang w:val="en-GB"/>
              </w:rPr>
            </w:r>
            <w:r w:rsidR="001823EF">
              <w:rPr>
                <w:rFonts w:ascii="Arial Narrow" w:hAnsi="Arial Narrow"/>
                <w:b/>
                <w:sz w:val="22"/>
                <w:szCs w:val="18"/>
                <w:lang w:val="en-GB"/>
              </w:rPr>
              <w:fldChar w:fldCharType="separate"/>
            </w:r>
            <w:r>
              <w:rPr>
                <w:rFonts w:ascii="Arial Narrow" w:hAnsi="Arial Narrow"/>
                <w:b/>
                <w:sz w:val="22"/>
                <w:szCs w:val="18"/>
                <w:lang w:val="en-GB"/>
              </w:rPr>
              <w:fldChar w:fldCharType="end"/>
            </w:r>
            <w:bookmarkEnd w:id="6"/>
          </w:p>
        </w:tc>
        <w:tc>
          <w:tcPr>
            <w:tcW w:w="5054" w:type="dxa"/>
            <w:vMerge/>
            <w:tcBorders>
              <w:left w:val="single" w:sz="6" w:space="0" w:color="auto"/>
              <w:bottom w:val="single" w:sz="6" w:space="0" w:color="auto"/>
              <w:right w:val="single" w:sz="6" w:space="0" w:color="auto"/>
            </w:tcBorders>
            <w:shd w:val="clear" w:color="auto" w:fill="auto"/>
            <w:vAlign w:val="center"/>
          </w:tcPr>
          <w:p w14:paraId="6EB2FAC4" w14:textId="77777777" w:rsidR="0022036F" w:rsidRDefault="0022036F" w:rsidP="00A45E91">
            <w:pPr>
              <w:numPr>
                <w:ilvl w:val="12"/>
                <w:numId w:val="0"/>
              </w:numPr>
              <w:jc w:val="center"/>
              <w:rPr>
                <w:rFonts w:ascii="Arial Narrow" w:hAnsi="Arial Narrow"/>
                <w:b/>
                <w:sz w:val="22"/>
                <w:szCs w:val="18"/>
                <w:lang w:val="en-GB"/>
              </w:rPr>
            </w:pPr>
          </w:p>
        </w:tc>
      </w:tr>
      <w:tr w:rsidR="00C3652F" w:rsidRPr="001778FB" w14:paraId="27A138EF" w14:textId="77777777" w:rsidTr="00A45E91">
        <w:trPr>
          <w:trHeight w:val="406"/>
        </w:trPr>
        <w:tc>
          <w:tcPr>
            <w:tcW w:w="5053" w:type="dxa"/>
            <w:gridSpan w:val="4"/>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14:paraId="5534E5CD" w14:textId="77777777"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c>
          <w:tcPr>
            <w:tcW w:w="5053" w:type="dxa"/>
            <w:gridSpan w:val="4"/>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14:paraId="6960DBD0" w14:textId="77777777"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c>
          <w:tcPr>
            <w:tcW w:w="5054" w:type="dxa"/>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14:paraId="43DD9B72" w14:textId="77777777"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r>
      <w:tr w:rsidR="00C3652F" w:rsidRPr="001778FB" w14:paraId="050E4D50" w14:textId="77777777" w:rsidTr="00A45E91">
        <w:trPr>
          <w:trHeight w:val="5896"/>
        </w:trPr>
        <w:tc>
          <w:tcPr>
            <w:tcW w:w="5053" w:type="dxa"/>
            <w:gridSpan w:val="4"/>
            <w:tcBorders>
              <w:top w:val="single" w:sz="6" w:space="0" w:color="auto"/>
              <w:left w:val="single" w:sz="6" w:space="0" w:color="auto"/>
              <w:bottom w:val="single" w:sz="4" w:space="0" w:color="auto"/>
              <w:right w:val="single" w:sz="6" w:space="0" w:color="auto"/>
            </w:tcBorders>
            <w:vAlign w:val="center"/>
          </w:tcPr>
          <w:p w14:paraId="6F11FE77" w14:textId="77777777"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5053" w:type="dxa"/>
            <w:gridSpan w:val="4"/>
            <w:tcBorders>
              <w:top w:val="single" w:sz="6" w:space="0" w:color="auto"/>
              <w:left w:val="single" w:sz="6" w:space="0" w:color="auto"/>
              <w:bottom w:val="single" w:sz="4" w:space="0" w:color="auto"/>
              <w:right w:val="single" w:sz="6" w:space="0" w:color="auto"/>
            </w:tcBorders>
            <w:vAlign w:val="center"/>
          </w:tcPr>
          <w:p w14:paraId="205C0CAD" w14:textId="77777777"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5054" w:type="dxa"/>
            <w:tcBorders>
              <w:top w:val="single" w:sz="6" w:space="0" w:color="auto"/>
              <w:left w:val="single" w:sz="6" w:space="0" w:color="auto"/>
              <w:bottom w:val="single" w:sz="4" w:space="0" w:color="auto"/>
              <w:right w:val="single" w:sz="6" w:space="0" w:color="auto"/>
            </w:tcBorders>
            <w:vAlign w:val="center"/>
          </w:tcPr>
          <w:p w14:paraId="065EFCA1" w14:textId="77777777"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bl>
    <w:tbl>
      <w:tblPr>
        <w:tblStyle w:val="TableGrid"/>
        <w:tblW w:w="15153" w:type="dxa"/>
        <w:tblInd w:w="-431" w:type="dxa"/>
        <w:tblLook w:val="04A0" w:firstRow="1" w:lastRow="0" w:firstColumn="1" w:lastColumn="0" w:noHBand="0" w:noVBand="1"/>
      </w:tblPr>
      <w:tblGrid>
        <w:gridCol w:w="1264"/>
        <w:gridCol w:w="3787"/>
        <w:gridCol w:w="1264"/>
        <w:gridCol w:w="3787"/>
        <w:gridCol w:w="1264"/>
        <w:gridCol w:w="3787"/>
      </w:tblGrid>
      <w:tr w:rsidR="00EB0F6D" w14:paraId="3BFC13D1" w14:textId="77777777" w:rsidTr="00A45E91">
        <w:trPr>
          <w:trHeight w:val="454"/>
        </w:trPr>
        <w:tc>
          <w:tcPr>
            <w:tcW w:w="1264" w:type="dxa"/>
            <w:shd w:val="clear" w:color="auto" w:fill="D9D9D9" w:themeFill="background1" w:themeFillShade="D9"/>
            <w:vAlign w:val="center"/>
          </w:tcPr>
          <w:p w14:paraId="10B8989C" w14:textId="77777777" w:rsidR="00EB0F6D" w:rsidRDefault="00EB0F6D" w:rsidP="003309E9">
            <w:pPr>
              <w:rPr>
                <w:b/>
                <w:sz w:val="18"/>
                <w:szCs w:val="18"/>
                <w:lang w:val="en-US"/>
              </w:rPr>
            </w:pPr>
            <w:r>
              <w:rPr>
                <w:b/>
                <w:sz w:val="18"/>
                <w:szCs w:val="18"/>
                <w:lang w:val="en-US"/>
              </w:rPr>
              <w:t>Name:</w:t>
            </w:r>
          </w:p>
        </w:tc>
        <w:tc>
          <w:tcPr>
            <w:tcW w:w="3787" w:type="dxa"/>
            <w:vAlign w:val="center"/>
          </w:tcPr>
          <w:p w14:paraId="14C34209" w14:textId="77777777" w:rsidR="00EB0F6D" w:rsidRDefault="00EB0F6D" w:rsidP="003309E9">
            <w:pPr>
              <w:rPr>
                <w:b/>
                <w:sz w:val="18"/>
                <w:szCs w:val="18"/>
                <w:lang w:val="en-US"/>
              </w:rPr>
            </w:pPr>
          </w:p>
        </w:tc>
        <w:tc>
          <w:tcPr>
            <w:tcW w:w="1264" w:type="dxa"/>
            <w:shd w:val="clear" w:color="auto" w:fill="D9D9D9" w:themeFill="background1" w:themeFillShade="D9"/>
            <w:vAlign w:val="center"/>
          </w:tcPr>
          <w:p w14:paraId="21C910F0" w14:textId="77777777" w:rsidR="00EB0F6D" w:rsidRDefault="00EB0F6D" w:rsidP="003309E9">
            <w:pPr>
              <w:rPr>
                <w:b/>
                <w:sz w:val="18"/>
                <w:szCs w:val="18"/>
                <w:lang w:val="en-US"/>
              </w:rPr>
            </w:pPr>
            <w:r>
              <w:rPr>
                <w:b/>
                <w:sz w:val="18"/>
                <w:szCs w:val="18"/>
                <w:lang w:val="en-US"/>
              </w:rPr>
              <w:t>Signature:</w:t>
            </w:r>
          </w:p>
        </w:tc>
        <w:tc>
          <w:tcPr>
            <w:tcW w:w="3787" w:type="dxa"/>
            <w:vAlign w:val="center"/>
          </w:tcPr>
          <w:p w14:paraId="399B8D79" w14:textId="77777777" w:rsidR="00EB0F6D" w:rsidRDefault="00EB0F6D" w:rsidP="003309E9">
            <w:pPr>
              <w:rPr>
                <w:b/>
                <w:sz w:val="18"/>
                <w:szCs w:val="18"/>
                <w:lang w:val="en-US"/>
              </w:rPr>
            </w:pPr>
          </w:p>
        </w:tc>
        <w:tc>
          <w:tcPr>
            <w:tcW w:w="1264" w:type="dxa"/>
            <w:shd w:val="clear" w:color="auto" w:fill="D9D9D9" w:themeFill="background1" w:themeFillShade="D9"/>
            <w:vAlign w:val="center"/>
          </w:tcPr>
          <w:p w14:paraId="1F8F1CF9" w14:textId="77777777" w:rsidR="00EB0F6D" w:rsidRDefault="00EB0F6D" w:rsidP="003309E9">
            <w:pPr>
              <w:rPr>
                <w:b/>
                <w:sz w:val="18"/>
                <w:szCs w:val="18"/>
                <w:lang w:val="en-US"/>
              </w:rPr>
            </w:pPr>
            <w:r>
              <w:rPr>
                <w:b/>
                <w:sz w:val="18"/>
                <w:szCs w:val="18"/>
                <w:lang w:val="en-US"/>
              </w:rPr>
              <w:t>Date:</w:t>
            </w:r>
          </w:p>
        </w:tc>
        <w:tc>
          <w:tcPr>
            <w:tcW w:w="3787" w:type="dxa"/>
            <w:vAlign w:val="center"/>
          </w:tcPr>
          <w:p w14:paraId="505730E8" w14:textId="77777777" w:rsidR="00EB0F6D" w:rsidRDefault="00EB0F6D" w:rsidP="003309E9">
            <w:pPr>
              <w:rPr>
                <w:b/>
                <w:sz w:val="18"/>
                <w:szCs w:val="18"/>
                <w:lang w:val="en-US"/>
              </w:rPr>
            </w:pPr>
          </w:p>
        </w:tc>
      </w:tr>
    </w:tbl>
    <w:p w14:paraId="5091031B" w14:textId="77777777" w:rsidR="001778FB" w:rsidRDefault="001778FB" w:rsidP="00A45E91">
      <w:pPr>
        <w:jc w:val="both"/>
        <w:rPr>
          <w:b/>
          <w:sz w:val="18"/>
          <w:szCs w:val="18"/>
          <w:lang w:val="en-US"/>
        </w:rPr>
      </w:pPr>
    </w:p>
    <w:sectPr w:rsidR="001778FB" w:rsidSect="007673C5">
      <w:headerReference w:type="default" r:id="rId11"/>
      <w:footerReference w:type="default" r:id="rId12"/>
      <w:pgSz w:w="16838" w:h="11906" w:orient="landscape" w:code="9"/>
      <w:pgMar w:top="238" w:right="1179" w:bottom="357" w:left="902" w:header="227" w:footer="22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AE9E9" w14:textId="77777777" w:rsidR="001A086D" w:rsidRDefault="001A086D">
      <w:r>
        <w:separator/>
      </w:r>
    </w:p>
  </w:endnote>
  <w:endnote w:type="continuationSeparator" w:id="0">
    <w:p w14:paraId="41ED4FB6" w14:textId="77777777" w:rsidR="001A086D" w:rsidRDefault="001A0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16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7"/>
      <w:gridCol w:w="9611"/>
    </w:tblGrid>
    <w:tr w:rsidR="007B232E" w14:paraId="5D699162" w14:textId="77777777" w:rsidTr="007B232E">
      <w:trPr>
        <w:trHeight w:val="311"/>
      </w:trPr>
      <w:tc>
        <w:tcPr>
          <w:tcW w:w="5557" w:type="dxa"/>
        </w:tcPr>
        <w:p w14:paraId="6C0C95B1" w14:textId="77777777" w:rsidR="007B232E" w:rsidRDefault="00CB707D" w:rsidP="007B232E">
          <w:pPr>
            <w:pStyle w:val="Footer"/>
            <w:rPr>
              <w:sz w:val="18"/>
              <w:szCs w:val="18"/>
            </w:rPr>
          </w:pPr>
          <w:r>
            <w:rPr>
              <w:sz w:val="18"/>
              <w:szCs w:val="18"/>
            </w:rPr>
            <w:t>Risk Assessment Form (004F) V4</w:t>
          </w:r>
        </w:p>
        <w:p w14:paraId="39D7A93A" w14:textId="77777777" w:rsidR="007B232E" w:rsidRDefault="007B232E" w:rsidP="007B232E">
          <w:pPr>
            <w:pStyle w:val="Footer"/>
            <w:rPr>
              <w:sz w:val="18"/>
              <w:szCs w:val="18"/>
            </w:rPr>
          </w:pPr>
          <w:r>
            <w:rPr>
              <w:sz w:val="18"/>
              <w:szCs w:val="18"/>
            </w:rPr>
            <w:t>Uncontrolled when printed</w:t>
          </w:r>
        </w:p>
      </w:tc>
      <w:tc>
        <w:tcPr>
          <w:tcW w:w="9611" w:type="dxa"/>
        </w:tcPr>
        <w:sdt>
          <w:sdtPr>
            <w:rPr>
              <w:sz w:val="18"/>
              <w:szCs w:val="18"/>
            </w:rPr>
            <w:id w:val="185321747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2183EEB6" w14:textId="4449C9AF" w:rsidR="007B232E" w:rsidRDefault="007B232E" w:rsidP="007B232E">
                  <w:pPr>
                    <w:pStyle w:val="Footer"/>
                    <w:jc w:val="right"/>
                    <w:rPr>
                      <w:sz w:val="18"/>
                      <w:szCs w:val="18"/>
                    </w:rPr>
                  </w:pPr>
                  <w:r w:rsidRPr="005C3A91">
                    <w:rPr>
                      <w:sz w:val="18"/>
                      <w:szCs w:val="18"/>
                    </w:rPr>
                    <w:t xml:space="preserve">Page </w:t>
                  </w:r>
                  <w:r w:rsidRPr="005C3A91">
                    <w:rPr>
                      <w:b/>
                      <w:bCs/>
                      <w:sz w:val="18"/>
                      <w:szCs w:val="18"/>
                    </w:rPr>
                    <w:fldChar w:fldCharType="begin"/>
                  </w:r>
                  <w:r w:rsidRPr="005C3A91">
                    <w:rPr>
                      <w:b/>
                      <w:bCs/>
                      <w:sz w:val="18"/>
                      <w:szCs w:val="18"/>
                    </w:rPr>
                    <w:instrText xml:space="preserve"> PAGE </w:instrText>
                  </w:r>
                  <w:r w:rsidRPr="005C3A91">
                    <w:rPr>
                      <w:b/>
                      <w:bCs/>
                      <w:sz w:val="18"/>
                      <w:szCs w:val="18"/>
                    </w:rPr>
                    <w:fldChar w:fldCharType="separate"/>
                  </w:r>
                  <w:r w:rsidR="00EF6073">
                    <w:rPr>
                      <w:b/>
                      <w:bCs/>
                      <w:noProof/>
                      <w:sz w:val="18"/>
                      <w:szCs w:val="18"/>
                    </w:rPr>
                    <w:t>6</w:t>
                  </w:r>
                  <w:r w:rsidRPr="005C3A91">
                    <w:rPr>
                      <w:b/>
                      <w:bCs/>
                      <w:sz w:val="18"/>
                      <w:szCs w:val="18"/>
                    </w:rPr>
                    <w:fldChar w:fldCharType="end"/>
                  </w:r>
                  <w:r w:rsidRPr="005C3A91">
                    <w:rPr>
                      <w:sz w:val="18"/>
                      <w:szCs w:val="18"/>
                    </w:rPr>
                    <w:t xml:space="preserve"> of </w:t>
                  </w:r>
                  <w:r w:rsidRPr="005C3A91">
                    <w:rPr>
                      <w:b/>
                      <w:bCs/>
                      <w:sz w:val="18"/>
                      <w:szCs w:val="18"/>
                    </w:rPr>
                    <w:fldChar w:fldCharType="begin"/>
                  </w:r>
                  <w:r w:rsidRPr="005C3A91">
                    <w:rPr>
                      <w:b/>
                      <w:bCs/>
                      <w:sz w:val="18"/>
                      <w:szCs w:val="18"/>
                    </w:rPr>
                    <w:instrText xml:space="preserve"> NUMPAGES  </w:instrText>
                  </w:r>
                  <w:r w:rsidRPr="005C3A91">
                    <w:rPr>
                      <w:b/>
                      <w:bCs/>
                      <w:sz w:val="18"/>
                      <w:szCs w:val="18"/>
                    </w:rPr>
                    <w:fldChar w:fldCharType="separate"/>
                  </w:r>
                  <w:r w:rsidR="00EF6073">
                    <w:rPr>
                      <w:b/>
                      <w:bCs/>
                      <w:noProof/>
                      <w:sz w:val="18"/>
                      <w:szCs w:val="18"/>
                    </w:rPr>
                    <w:t>6</w:t>
                  </w:r>
                  <w:r w:rsidRPr="005C3A91">
                    <w:rPr>
                      <w:b/>
                      <w:bCs/>
                      <w:sz w:val="18"/>
                      <w:szCs w:val="18"/>
                    </w:rPr>
                    <w:fldChar w:fldCharType="end"/>
                  </w:r>
                </w:p>
              </w:sdtContent>
            </w:sdt>
          </w:sdtContent>
        </w:sdt>
      </w:tc>
    </w:tr>
  </w:tbl>
  <w:p w14:paraId="35FB5191" w14:textId="77777777" w:rsidR="0090183E" w:rsidRPr="007B232E" w:rsidRDefault="0090183E" w:rsidP="007B232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A7FC1" w14:textId="77777777" w:rsidR="001A086D" w:rsidRPr="00FE4AC4" w:rsidRDefault="001A086D" w:rsidP="00FE4AC4">
      <w:pPr>
        <w:pStyle w:val="Footer"/>
      </w:pPr>
    </w:p>
  </w:footnote>
  <w:footnote w:type="continuationSeparator" w:id="0">
    <w:p w14:paraId="23A75226" w14:textId="77777777" w:rsidR="001A086D" w:rsidRDefault="001A0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135" w:type="dxa"/>
      <w:tblInd w:w="-43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none" w:sz="0" w:space="0" w:color="auto"/>
        <w:insideV w:val="single" w:sz="4" w:space="0" w:color="ED7D31" w:themeColor="accent2"/>
      </w:tblBorders>
      <w:tblLook w:val="04A0" w:firstRow="1" w:lastRow="0" w:firstColumn="1" w:lastColumn="0" w:noHBand="0" w:noVBand="1"/>
    </w:tblPr>
    <w:tblGrid>
      <w:gridCol w:w="2269"/>
      <w:gridCol w:w="10619"/>
      <w:gridCol w:w="2247"/>
    </w:tblGrid>
    <w:tr w:rsidR="007673C5" w14:paraId="1F6B84E6" w14:textId="77777777" w:rsidTr="0081163C">
      <w:trPr>
        <w:trHeight w:val="1247"/>
      </w:trPr>
      <w:tc>
        <w:tcPr>
          <w:tcW w:w="2269"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14:paraId="55D9891B" w14:textId="77777777" w:rsidR="007673C5" w:rsidRPr="0048411B" w:rsidRDefault="007673C5" w:rsidP="007673C5">
          <w:pPr>
            <w:tabs>
              <w:tab w:val="center" w:pos="4320"/>
              <w:tab w:val="right" w:pos="8640"/>
            </w:tabs>
            <w:rPr>
              <w:color w:val="FF6600"/>
              <w:sz w:val="2"/>
              <w:szCs w:val="2"/>
            </w:rPr>
          </w:pPr>
          <w:r w:rsidRPr="0048411B">
            <w:rPr>
              <w:noProof/>
              <w:sz w:val="2"/>
              <w:szCs w:val="2"/>
              <w:lang w:eastAsia="en-AU"/>
            </w:rPr>
            <w:drawing>
              <wp:anchor distT="0" distB="0" distL="114300" distR="114300" simplePos="0" relativeHeight="251659264" behindDoc="0" locked="0" layoutInCell="1" allowOverlap="1" wp14:anchorId="7BA9FD35" wp14:editId="4363C3AE">
                <wp:simplePos x="0" y="0"/>
                <wp:positionH relativeFrom="column">
                  <wp:posOffset>50800</wp:posOffset>
                </wp:positionH>
                <wp:positionV relativeFrom="page">
                  <wp:posOffset>137160</wp:posOffset>
                </wp:positionV>
                <wp:extent cx="904875" cy="6858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619"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14:paraId="156DAC26" w14:textId="77777777" w:rsidR="007673C5" w:rsidRPr="006C680C" w:rsidRDefault="007673C5" w:rsidP="007673C5">
          <w:pPr>
            <w:tabs>
              <w:tab w:val="center" w:pos="4320"/>
              <w:tab w:val="right" w:pos="8640"/>
            </w:tabs>
            <w:jc w:val="center"/>
            <w:rPr>
              <w:b/>
              <w:color w:val="FF6600"/>
              <w:sz w:val="32"/>
              <w:szCs w:val="32"/>
            </w:rPr>
          </w:pPr>
          <w:r>
            <w:rPr>
              <w:b/>
              <w:color w:val="FF6600"/>
              <w:sz w:val="32"/>
              <w:szCs w:val="32"/>
            </w:rPr>
            <w:t xml:space="preserve">RISK </w:t>
          </w:r>
          <w:r w:rsidR="00DE44C0">
            <w:rPr>
              <w:b/>
              <w:color w:val="FF6600"/>
              <w:sz w:val="32"/>
              <w:szCs w:val="32"/>
            </w:rPr>
            <w:t>ASS</w:t>
          </w:r>
          <w:r>
            <w:rPr>
              <w:b/>
              <w:color w:val="FF6600"/>
              <w:sz w:val="32"/>
              <w:szCs w:val="32"/>
            </w:rPr>
            <w:t>ESSMENT FORM</w:t>
          </w:r>
        </w:p>
      </w:tc>
      <w:tc>
        <w:tcPr>
          <w:tcW w:w="2247"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14:paraId="2B71F164" w14:textId="77777777" w:rsidR="007673C5" w:rsidRPr="005C3A91" w:rsidRDefault="00BC79FB" w:rsidP="007673C5">
          <w:pPr>
            <w:tabs>
              <w:tab w:val="center" w:pos="4320"/>
              <w:tab w:val="right" w:pos="8640"/>
            </w:tabs>
            <w:jc w:val="center"/>
            <w:rPr>
              <w:b/>
              <w:color w:val="FF6600"/>
              <w:sz w:val="32"/>
              <w:szCs w:val="32"/>
            </w:rPr>
          </w:pPr>
          <w:r>
            <w:rPr>
              <w:b/>
              <w:color w:val="FF6600"/>
              <w:sz w:val="32"/>
              <w:szCs w:val="32"/>
            </w:rPr>
            <w:t>004</w:t>
          </w:r>
          <w:r w:rsidR="007673C5" w:rsidRPr="005C3A91">
            <w:rPr>
              <w:b/>
              <w:color w:val="FF6600"/>
              <w:sz w:val="32"/>
              <w:szCs w:val="32"/>
            </w:rPr>
            <w:t>F</w:t>
          </w:r>
        </w:p>
        <w:p w14:paraId="4D465D06" w14:textId="77777777" w:rsidR="007673C5" w:rsidRPr="00FB7323" w:rsidRDefault="007673C5" w:rsidP="00504546">
          <w:pPr>
            <w:tabs>
              <w:tab w:val="center" w:pos="4320"/>
              <w:tab w:val="right" w:pos="8640"/>
            </w:tabs>
            <w:jc w:val="center"/>
            <w:rPr>
              <w:color w:val="FF6600"/>
              <w:sz w:val="18"/>
              <w:szCs w:val="18"/>
            </w:rPr>
          </w:pPr>
          <w:r>
            <w:rPr>
              <w:color w:val="FF6600"/>
              <w:sz w:val="18"/>
              <w:szCs w:val="18"/>
            </w:rPr>
            <w:t>(</w:t>
          </w:r>
          <w:r w:rsidR="00504546">
            <w:rPr>
              <w:color w:val="FF6600"/>
              <w:sz w:val="18"/>
              <w:szCs w:val="18"/>
            </w:rPr>
            <w:t>May 2020</w:t>
          </w:r>
          <w:r>
            <w:rPr>
              <w:color w:val="FF6600"/>
              <w:sz w:val="18"/>
              <w:szCs w:val="18"/>
            </w:rPr>
            <w:t>)</w:t>
          </w:r>
        </w:p>
      </w:tc>
    </w:tr>
  </w:tbl>
  <w:p w14:paraId="7AD63D99" w14:textId="77777777" w:rsidR="000165D3" w:rsidRPr="007673C5" w:rsidRDefault="000165D3" w:rsidP="00A767B2">
    <w:pPr>
      <w:pStyle w:val="Header"/>
      <w:jc w:val="righ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37A93"/>
    <w:multiLevelType w:val="hybridMultilevel"/>
    <w:tmpl w:val="7916B2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48035CA"/>
    <w:multiLevelType w:val="hybridMultilevel"/>
    <w:tmpl w:val="97F05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C00C70"/>
    <w:multiLevelType w:val="hybridMultilevel"/>
    <w:tmpl w:val="0BC8725C"/>
    <w:lvl w:ilvl="0" w:tplc="2B5486C8">
      <w:start w:val="1"/>
      <w:numFmt w:val="decimal"/>
      <w:lvlText w:val="%1."/>
      <w:lvlJc w:val="left"/>
      <w:pPr>
        <w:tabs>
          <w:tab w:val="num" w:pos="11"/>
        </w:tabs>
        <w:ind w:left="11" w:hanging="360"/>
      </w:pPr>
      <w:rPr>
        <w:rFonts w:hint="default"/>
        <w:b/>
      </w:rPr>
    </w:lvl>
    <w:lvl w:ilvl="1" w:tplc="04090019" w:tentative="1">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3" w15:restartNumberingAfterBreak="0">
    <w:nsid w:val="20C845AE"/>
    <w:multiLevelType w:val="hybridMultilevel"/>
    <w:tmpl w:val="EC3AF6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3F64F2B"/>
    <w:multiLevelType w:val="hybridMultilevel"/>
    <w:tmpl w:val="E7DEF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4DA6EB9"/>
    <w:multiLevelType w:val="hybridMultilevel"/>
    <w:tmpl w:val="7D1048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4254C2"/>
    <w:multiLevelType w:val="multilevel"/>
    <w:tmpl w:val="72443936"/>
    <w:lvl w:ilvl="0">
      <w:start w:val="1"/>
      <w:numFmt w:val="bullet"/>
      <w:lvlText w:val=""/>
      <w:lvlJc w:val="left"/>
      <w:pPr>
        <w:ind w:left="360" w:hanging="360"/>
      </w:pPr>
      <w:rPr>
        <w:rFonts w:ascii="Symbol" w:hAnsi="Symbol" w:hint="default"/>
        <w:b/>
        <w:i w:val="0"/>
      </w:rPr>
    </w:lvl>
    <w:lvl w:ilvl="1">
      <w:start w:val="1"/>
      <w:numFmt w:val="bullet"/>
      <w:lvlText w:val="o"/>
      <w:lvlJc w:val="left"/>
      <w:pPr>
        <w:ind w:left="360" w:hanging="360"/>
      </w:pPr>
      <w:rPr>
        <w:rFonts w:ascii="Courier New" w:hAnsi="Courier New" w:cs="Courier New" w:hint="default"/>
        <w:b/>
      </w:rPr>
    </w:lvl>
    <w:lvl w:ilvl="2">
      <w:start w:val="1"/>
      <w:numFmt w:val="none"/>
      <w:isLgl/>
      <w:lvlText w:val="3.4.2"/>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92A6024"/>
    <w:multiLevelType w:val="hybridMultilevel"/>
    <w:tmpl w:val="3AFA14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9BD7CE6"/>
    <w:multiLevelType w:val="hybridMultilevel"/>
    <w:tmpl w:val="88C08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5161D6"/>
    <w:multiLevelType w:val="hybridMultilevel"/>
    <w:tmpl w:val="8966B4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5F3671F"/>
    <w:multiLevelType w:val="hybridMultilevel"/>
    <w:tmpl w:val="A4A02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10282F"/>
    <w:multiLevelType w:val="hybridMultilevel"/>
    <w:tmpl w:val="249611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0F963C6"/>
    <w:multiLevelType w:val="hybridMultilevel"/>
    <w:tmpl w:val="0178BE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3EE3167"/>
    <w:multiLevelType w:val="multilevel"/>
    <w:tmpl w:val="FCE0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0B1200"/>
    <w:multiLevelType w:val="hybridMultilevel"/>
    <w:tmpl w:val="8690C9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D8D22DB"/>
    <w:multiLevelType w:val="hybridMultilevel"/>
    <w:tmpl w:val="A6429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E94D14"/>
    <w:multiLevelType w:val="hybridMultilevel"/>
    <w:tmpl w:val="4D32F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9841EC1"/>
    <w:multiLevelType w:val="hybridMultilevel"/>
    <w:tmpl w:val="377E3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C3843FB"/>
    <w:multiLevelType w:val="hybridMultilevel"/>
    <w:tmpl w:val="AAAAE9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0"/>
  </w:num>
  <w:num w:numId="3">
    <w:abstractNumId w:val="1"/>
  </w:num>
  <w:num w:numId="4">
    <w:abstractNumId w:val="11"/>
  </w:num>
  <w:num w:numId="5">
    <w:abstractNumId w:val="0"/>
  </w:num>
  <w:num w:numId="6">
    <w:abstractNumId w:val="16"/>
  </w:num>
  <w:num w:numId="7">
    <w:abstractNumId w:val="3"/>
  </w:num>
  <w:num w:numId="8">
    <w:abstractNumId w:val="18"/>
  </w:num>
  <w:num w:numId="9">
    <w:abstractNumId w:val="4"/>
  </w:num>
  <w:num w:numId="10">
    <w:abstractNumId w:val="12"/>
  </w:num>
  <w:num w:numId="11">
    <w:abstractNumId w:val="14"/>
  </w:num>
  <w:num w:numId="12">
    <w:abstractNumId w:val="17"/>
  </w:num>
  <w:num w:numId="13">
    <w:abstractNumId w:val="9"/>
  </w:num>
  <w:num w:numId="14">
    <w:abstractNumId w:val="7"/>
  </w:num>
  <w:num w:numId="15">
    <w:abstractNumId w:val="5"/>
  </w:num>
  <w:num w:numId="16">
    <w:abstractNumId w:val="8"/>
  </w:num>
  <w:num w:numId="17">
    <w:abstractNumId w:val="13"/>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144"/>
    <w:rsid w:val="00003856"/>
    <w:rsid w:val="00014912"/>
    <w:rsid w:val="000165D3"/>
    <w:rsid w:val="00024D52"/>
    <w:rsid w:val="00051384"/>
    <w:rsid w:val="00052165"/>
    <w:rsid w:val="00054316"/>
    <w:rsid w:val="000848FA"/>
    <w:rsid w:val="00085038"/>
    <w:rsid w:val="00091991"/>
    <w:rsid w:val="000935EE"/>
    <w:rsid w:val="000D3121"/>
    <w:rsid w:val="000E77D5"/>
    <w:rsid w:val="000F2E91"/>
    <w:rsid w:val="000F3913"/>
    <w:rsid w:val="0010057C"/>
    <w:rsid w:val="0010653E"/>
    <w:rsid w:val="0014709E"/>
    <w:rsid w:val="00147716"/>
    <w:rsid w:val="00177338"/>
    <w:rsid w:val="001778FB"/>
    <w:rsid w:val="00181F28"/>
    <w:rsid w:val="001823EF"/>
    <w:rsid w:val="001A086D"/>
    <w:rsid w:val="001C5835"/>
    <w:rsid w:val="001C71A6"/>
    <w:rsid w:val="001E4A3D"/>
    <w:rsid w:val="00212113"/>
    <w:rsid w:val="0021365A"/>
    <w:rsid w:val="0022036F"/>
    <w:rsid w:val="002410FA"/>
    <w:rsid w:val="00257CA5"/>
    <w:rsid w:val="00270086"/>
    <w:rsid w:val="00271158"/>
    <w:rsid w:val="00272173"/>
    <w:rsid w:val="00272A32"/>
    <w:rsid w:val="002779DE"/>
    <w:rsid w:val="00297F2A"/>
    <w:rsid w:val="002C307C"/>
    <w:rsid w:val="002C62CD"/>
    <w:rsid w:val="002D7271"/>
    <w:rsid w:val="002E5EA5"/>
    <w:rsid w:val="002E7F62"/>
    <w:rsid w:val="002F2ECB"/>
    <w:rsid w:val="003309E9"/>
    <w:rsid w:val="0033684B"/>
    <w:rsid w:val="00357AD7"/>
    <w:rsid w:val="003617B3"/>
    <w:rsid w:val="00370C73"/>
    <w:rsid w:val="003767EF"/>
    <w:rsid w:val="003804BB"/>
    <w:rsid w:val="00387C42"/>
    <w:rsid w:val="003A1A70"/>
    <w:rsid w:val="003A449E"/>
    <w:rsid w:val="003A44DA"/>
    <w:rsid w:val="003D6222"/>
    <w:rsid w:val="003F52E1"/>
    <w:rsid w:val="003F6ED8"/>
    <w:rsid w:val="00400329"/>
    <w:rsid w:val="00413A50"/>
    <w:rsid w:val="0044112E"/>
    <w:rsid w:val="00451FA3"/>
    <w:rsid w:val="00464B11"/>
    <w:rsid w:val="004673DF"/>
    <w:rsid w:val="004761AD"/>
    <w:rsid w:val="00485E19"/>
    <w:rsid w:val="00493EAD"/>
    <w:rsid w:val="004973E8"/>
    <w:rsid w:val="004A0CAA"/>
    <w:rsid w:val="004B774B"/>
    <w:rsid w:val="004C23F1"/>
    <w:rsid w:val="004D0774"/>
    <w:rsid w:val="004F19D3"/>
    <w:rsid w:val="00504546"/>
    <w:rsid w:val="005174AC"/>
    <w:rsid w:val="0051782F"/>
    <w:rsid w:val="00590199"/>
    <w:rsid w:val="005B1068"/>
    <w:rsid w:val="005B6144"/>
    <w:rsid w:val="005E4FF7"/>
    <w:rsid w:val="006500D4"/>
    <w:rsid w:val="00656FD1"/>
    <w:rsid w:val="006644EB"/>
    <w:rsid w:val="006746D2"/>
    <w:rsid w:val="00674D92"/>
    <w:rsid w:val="00681C04"/>
    <w:rsid w:val="00686D0B"/>
    <w:rsid w:val="006A74AD"/>
    <w:rsid w:val="006D5146"/>
    <w:rsid w:val="006F1E93"/>
    <w:rsid w:val="00706B01"/>
    <w:rsid w:val="00720AE4"/>
    <w:rsid w:val="00735184"/>
    <w:rsid w:val="00736F24"/>
    <w:rsid w:val="00745235"/>
    <w:rsid w:val="007629BE"/>
    <w:rsid w:val="00764F05"/>
    <w:rsid w:val="007673C5"/>
    <w:rsid w:val="007679C6"/>
    <w:rsid w:val="007A2E1D"/>
    <w:rsid w:val="007A5B44"/>
    <w:rsid w:val="007B232E"/>
    <w:rsid w:val="007B4660"/>
    <w:rsid w:val="007C04C5"/>
    <w:rsid w:val="007D3A59"/>
    <w:rsid w:val="007E714D"/>
    <w:rsid w:val="007F156A"/>
    <w:rsid w:val="007F344F"/>
    <w:rsid w:val="00801B8F"/>
    <w:rsid w:val="00801CCF"/>
    <w:rsid w:val="00805616"/>
    <w:rsid w:val="00807A24"/>
    <w:rsid w:val="0081163C"/>
    <w:rsid w:val="008648C1"/>
    <w:rsid w:val="0087048B"/>
    <w:rsid w:val="0087212D"/>
    <w:rsid w:val="00873E4D"/>
    <w:rsid w:val="008801CF"/>
    <w:rsid w:val="00883AF8"/>
    <w:rsid w:val="00883FA9"/>
    <w:rsid w:val="008B0F88"/>
    <w:rsid w:val="008C0FD8"/>
    <w:rsid w:val="008C2DD4"/>
    <w:rsid w:val="008D7C7C"/>
    <w:rsid w:val="008E4B9E"/>
    <w:rsid w:val="0090183E"/>
    <w:rsid w:val="0093545A"/>
    <w:rsid w:val="00935DA9"/>
    <w:rsid w:val="0094389A"/>
    <w:rsid w:val="00981178"/>
    <w:rsid w:val="0099724F"/>
    <w:rsid w:val="009A4295"/>
    <w:rsid w:val="009C0042"/>
    <w:rsid w:val="009D10B7"/>
    <w:rsid w:val="009E1EFC"/>
    <w:rsid w:val="009E51F3"/>
    <w:rsid w:val="00A03CB3"/>
    <w:rsid w:val="00A45E91"/>
    <w:rsid w:val="00A7315E"/>
    <w:rsid w:val="00A767B2"/>
    <w:rsid w:val="00A7706E"/>
    <w:rsid w:val="00AA4BCB"/>
    <w:rsid w:val="00AB2F08"/>
    <w:rsid w:val="00AB3E78"/>
    <w:rsid w:val="00AC05EB"/>
    <w:rsid w:val="00AC3369"/>
    <w:rsid w:val="00AD2D32"/>
    <w:rsid w:val="00AD4CFF"/>
    <w:rsid w:val="00AE4E75"/>
    <w:rsid w:val="00AE669B"/>
    <w:rsid w:val="00B12106"/>
    <w:rsid w:val="00B264A1"/>
    <w:rsid w:val="00B47367"/>
    <w:rsid w:val="00B80020"/>
    <w:rsid w:val="00B84427"/>
    <w:rsid w:val="00B87051"/>
    <w:rsid w:val="00BB798D"/>
    <w:rsid w:val="00BC79FB"/>
    <w:rsid w:val="00BF27D3"/>
    <w:rsid w:val="00BF31D7"/>
    <w:rsid w:val="00C04734"/>
    <w:rsid w:val="00C065E2"/>
    <w:rsid w:val="00C15E13"/>
    <w:rsid w:val="00C3551E"/>
    <w:rsid w:val="00C36207"/>
    <w:rsid w:val="00C3652F"/>
    <w:rsid w:val="00C36C1C"/>
    <w:rsid w:val="00C63F15"/>
    <w:rsid w:val="00C66647"/>
    <w:rsid w:val="00C864A2"/>
    <w:rsid w:val="00CA3B16"/>
    <w:rsid w:val="00CB0913"/>
    <w:rsid w:val="00CB707D"/>
    <w:rsid w:val="00CC117B"/>
    <w:rsid w:val="00CC5DEB"/>
    <w:rsid w:val="00CC6A52"/>
    <w:rsid w:val="00CD7FB9"/>
    <w:rsid w:val="00CF3FF9"/>
    <w:rsid w:val="00D57542"/>
    <w:rsid w:val="00D6664C"/>
    <w:rsid w:val="00D71B78"/>
    <w:rsid w:val="00D75A90"/>
    <w:rsid w:val="00D85832"/>
    <w:rsid w:val="00D9666D"/>
    <w:rsid w:val="00DA2B5C"/>
    <w:rsid w:val="00DA5104"/>
    <w:rsid w:val="00DB605E"/>
    <w:rsid w:val="00DE0678"/>
    <w:rsid w:val="00DE44C0"/>
    <w:rsid w:val="00E10532"/>
    <w:rsid w:val="00E12170"/>
    <w:rsid w:val="00E14E9F"/>
    <w:rsid w:val="00E2722E"/>
    <w:rsid w:val="00E566A2"/>
    <w:rsid w:val="00E60D50"/>
    <w:rsid w:val="00E60D7C"/>
    <w:rsid w:val="00E66130"/>
    <w:rsid w:val="00E83FB6"/>
    <w:rsid w:val="00EA1D7B"/>
    <w:rsid w:val="00EB0F6D"/>
    <w:rsid w:val="00EB2AA3"/>
    <w:rsid w:val="00EC3E44"/>
    <w:rsid w:val="00ED5831"/>
    <w:rsid w:val="00EF6073"/>
    <w:rsid w:val="00F11EEC"/>
    <w:rsid w:val="00F2573C"/>
    <w:rsid w:val="00F73FCF"/>
    <w:rsid w:val="00F75517"/>
    <w:rsid w:val="00F8639F"/>
    <w:rsid w:val="00F93F71"/>
    <w:rsid w:val="00F966E5"/>
    <w:rsid w:val="00FE4AC4"/>
    <w:rsid w:val="00FF0A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A3394D9"/>
  <w15:chartTrackingRefBased/>
  <w15:docId w15:val="{63718AF4-11B4-4A52-9C16-153B7512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i/>
      <w:iCs/>
    </w:rPr>
  </w:style>
  <w:style w:type="paragraph" w:styleId="Heading3">
    <w:name w:val="heading 3"/>
    <w:basedOn w:val="Normal"/>
    <w:next w:val="Normal"/>
    <w:qFormat/>
    <w:pPr>
      <w:keepNext/>
      <w:jc w:val="right"/>
      <w:outlineLvl w:val="2"/>
    </w:pPr>
    <w:rPr>
      <w:b/>
      <w:bCs/>
      <w:sz w:val="20"/>
    </w:rPr>
  </w:style>
  <w:style w:type="paragraph" w:styleId="Heading4">
    <w:name w:val="heading 4"/>
    <w:basedOn w:val="Normal"/>
    <w:next w:val="Normal"/>
    <w:qFormat/>
    <w:pPr>
      <w:keepNext/>
      <w:outlineLvl w:val="3"/>
    </w:pPr>
    <w:rPr>
      <w:i/>
      <w:i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center"/>
    </w:pPr>
    <w:rPr>
      <w:b/>
      <w:bCs/>
      <w:sz w:val="32"/>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rPr>
      <w:sz w:val="18"/>
    </w:rPr>
  </w:style>
  <w:style w:type="paragraph" w:styleId="BodyTextIndent2">
    <w:name w:val="Body Text Indent 2"/>
    <w:basedOn w:val="Normal"/>
    <w:rsid w:val="00AB3E78"/>
    <w:pPr>
      <w:spacing w:after="120" w:line="480" w:lineRule="auto"/>
      <w:ind w:left="283"/>
    </w:pPr>
  </w:style>
  <w:style w:type="paragraph" w:styleId="BalloonText">
    <w:name w:val="Balloon Text"/>
    <w:basedOn w:val="Normal"/>
    <w:link w:val="BalloonTextChar"/>
    <w:rsid w:val="00B264A1"/>
    <w:rPr>
      <w:rFonts w:ascii="Segoe UI" w:hAnsi="Segoe UI" w:cs="Segoe UI"/>
      <w:sz w:val="18"/>
      <w:szCs w:val="18"/>
    </w:rPr>
  </w:style>
  <w:style w:type="character" w:customStyle="1" w:styleId="BalloonTextChar">
    <w:name w:val="Balloon Text Char"/>
    <w:link w:val="BalloonText"/>
    <w:rsid w:val="00B264A1"/>
    <w:rPr>
      <w:rFonts w:ascii="Segoe UI" w:hAnsi="Segoe UI" w:cs="Segoe UI"/>
      <w:sz w:val="18"/>
      <w:szCs w:val="18"/>
      <w:lang w:eastAsia="en-US"/>
    </w:rPr>
  </w:style>
  <w:style w:type="table" w:styleId="TableGrid">
    <w:name w:val="Table Grid"/>
    <w:basedOn w:val="TableNormal"/>
    <w:uiPriority w:val="39"/>
    <w:rsid w:val="00AA4B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A4B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F31D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84427"/>
    <w:rPr>
      <w:rFonts w:ascii="Arial" w:hAnsi="Arial" w:cs="Arial"/>
      <w:sz w:val="24"/>
      <w:szCs w:val="24"/>
      <w:lang w:eastAsia="en-US"/>
    </w:rPr>
  </w:style>
  <w:style w:type="paragraph" w:styleId="ListParagraph">
    <w:name w:val="List Paragraph"/>
    <w:basedOn w:val="Normal"/>
    <w:uiPriority w:val="34"/>
    <w:qFormat/>
    <w:rsid w:val="007B4660"/>
    <w:pPr>
      <w:ind w:left="720"/>
      <w:contextualSpacing/>
    </w:pPr>
  </w:style>
  <w:style w:type="character" w:styleId="PlaceholderText">
    <w:name w:val="Placeholder Text"/>
    <w:basedOn w:val="DefaultParagraphFont"/>
    <w:uiPriority w:val="99"/>
    <w:semiHidden/>
    <w:rsid w:val="00745235"/>
    <w:rPr>
      <w:color w:val="808080"/>
    </w:rPr>
  </w:style>
  <w:style w:type="paragraph" w:styleId="Revision">
    <w:name w:val="Revision"/>
    <w:hidden/>
    <w:uiPriority w:val="99"/>
    <w:semiHidden/>
    <w:rsid w:val="000D3121"/>
    <w:rPr>
      <w:rFonts w:asciiTheme="minorHAnsi" w:eastAsiaTheme="minorHAnsi" w:hAnsiTheme="minorHAnsi" w:cstheme="minorBidi"/>
      <w:sz w:val="22"/>
      <w:szCs w:val="22"/>
      <w:lang w:eastAsia="en-US"/>
    </w:rPr>
  </w:style>
  <w:style w:type="paragraph" w:customStyle="1" w:styleId="OHSAdvtext">
    <w:name w:val="OHS Adv text"/>
    <w:basedOn w:val="Normal"/>
    <w:rsid w:val="00C66647"/>
    <w:pPr>
      <w:spacing w:before="120"/>
      <w:jc w:val="both"/>
    </w:pPr>
    <w:rPr>
      <w:rFonts w:cs="Times New Roman"/>
      <w:sz w:val="20"/>
      <w:szCs w:val="20"/>
      <w:lang w:eastAsia="en-AU"/>
    </w:rPr>
  </w:style>
  <w:style w:type="paragraph" w:styleId="NormalWeb">
    <w:name w:val="Normal (Web)"/>
    <w:basedOn w:val="Normal"/>
    <w:uiPriority w:val="99"/>
    <w:unhideWhenUsed/>
    <w:rsid w:val="00054316"/>
    <w:pPr>
      <w:spacing w:before="100" w:beforeAutospacing="1" w:after="100" w:afterAutospacing="1"/>
    </w:pPr>
    <w:rPr>
      <w:rFonts w:ascii="Times New Roman" w:hAnsi="Times New Roman" w:cs="Times New Roman"/>
      <w:lang w:eastAsia="en-AU"/>
    </w:rPr>
  </w:style>
  <w:style w:type="character" w:styleId="CommentReference">
    <w:name w:val="annotation reference"/>
    <w:basedOn w:val="DefaultParagraphFont"/>
    <w:rsid w:val="0010057C"/>
    <w:rPr>
      <w:sz w:val="16"/>
      <w:szCs w:val="16"/>
    </w:rPr>
  </w:style>
  <w:style w:type="paragraph" w:styleId="CommentText">
    <w:name w:val="annotation text"/>
    <w:basedOn w:val="Normal"/>
    <w:link w:val="CommentTextChar"/>
    <w:rsid w:val="0010057C"/>
    <w:rPr>
      <w:sz w:val="20"/>
      <w:szCs w:val="20"/>
    </w:rPr>
  </w:style>
  <w:style w:type="character" w:customStyle="1" w:styleId="CommentTextChar">
    <w:name w:val="Comment Text Char"/>
    <w:basedOn w:val="DefaultParagraphFont"/>
    <w:link w:val="CommentText"/>
    <w:rsid w:val="0010057C"/>
    <w:rPr>
      <w:rFonts w:ascii="Arial" w:hAnsi="Arial" w:cs="Arial"/>
      <w:lang w:eastAsia="en-US"/>
    </w:rPr>
  </w:style>
  <w:style w:type="paragraph" w:styleId="CommentSubject">
    <w:name w:val="annotation subject"/>
    <w:basedOn w:val="CommentText"/>
    <w:next w:val="CommentText"/>
    <w:link w:val="CommentSubjectChar"/>
    <w:rsid w:val="0010057C"/>
    <w:rPr>
      <w:b/>
      <w:bCs/>
    </w:rPr>
  </w:style>
  <w:style w:type="character" w:customStyle="1" w:styleId="CommentSubjectChar">
    <w:name w:val="Comment Subject Char"/>
    <w:basedOn w:val="CommentTextChar"/>
    <w:link w:val="CommentSubject"/>
    <w:rsid w:val="0010057C"/>
    <w:rPr>
      <w:rFonts w:ascii="Arial" w:hAnsi="Arial" w:cs="Arial"/>
      <w:b/>
      <w:bCs/>
      <w:lang w:eastAsia="en-US"/>
    </w:rPr>
  </w:style>
  <w:style w:type="character" w:styleId="UnresolvedMention">
    <w:name w:val="Unresolved Mention"/>
    <w:basedOn w:val="DefaultParagraphFont"/>
    <w:uiPriority w:val="99"/>
    <w:semiHidden/>
    <w:unhideWhenUsed/>
    <w:rsid w:val="00182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298117">
      <w:bodyDiv w:val="1"/>
      <w:marLeft w:val="0"/>
      <w:marRight w:val="0"/>
      <w:marTop w:val="0"/>
      <w:marBottom w:val="0"/>
      <w:divBdr>
        <w:top w:val="none" w:sz="0" w:space="0" w:color="auto"/>
        <w:left w:val="none" w:sz="0" w:space="0" w:color="auto"/>
        <w:bottom w:val="none" w:sz="0" w:space="0" w:color="auto"/>
        <w:right w:val="none" w:sz="0" w:space="0" w:color="auto"/>
      </w:divBdr>
    </w:div>
    <w:div w:id="208602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shwsa.org.au/download/6260/" TargetMode="External"/><Relationship Id="rId4" Type="http://schemas.openxmlformats.org/officeDocument/2006/relationships/settings" Target="settings.xml"/><Relationship Id="rId9" Type="http://schemas.openxmlformats.org/officeDocument/2006/relationships/hyperlink" Target="https://cshwsa.org.au/download/626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627A6-C933-4B53-B98C-CADDAB8AE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Generic risk assessment record form</vt:lpstr>
    </vt:vector>
  </TitlesOfParts>
  <Company>Griffith University / QUT</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risk assessment record form</dc:title>
  <dc:subject>risk assessment</dc:subject>
  <dc:creator>Janelle Hobbins</dc:creator>
  <cp:keywords/>
  <dc:description/>
  <cp:lastModifiedBy>Chris Donnelly</cp:lastModifiedBy>
  <cp:revision>12</cp:revision>
  <cp:lastPrinted>2014-10-08T03:23:00Z</cp:lastPrinted>
  <dcterms:created xsi:type="dcterms:W3CDTF">2022-02-17T04:10:00Z</dcterms:created>
  <dcterms:modified xsi:type="dcterms:W3CDTF">2022-04-01T00:23:00Z</dcterms:modified>
  <cp:category>risk / forms</cp:category>
</cp:coreProperties>
</file>