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2F" w:rsidRPr="007B232E" w:rsidRDefault="00C3652F" w:rsidP="007B232E">
      <w:pPr>
        <w:tabs>
          <w:tab w:val="num" w:pos="720"/>
        </w:tabs>
        <w:spacing w:before="240"/>
        <w:ind w:left="-357"/>
        <w:jc w:val="center"/>
        <w:rPr>
          <w:b/>
          <w:sz w:val="2"/>
          <w:szCs w:val="2"/>
        </w:rPr>
      </w:pPr>
      <w:r w:rsidRPr="007B232E">
        <w:rPr>
          <w:b/>
          <w:sz w:val="2"/>
          <w:szCs w:val="2"/>
          <w:lang w:val="en-CA"/>
        </w:rPr>
        <w:fldChar w:fldCharType="begin"/>
      </w:r>
      <w:r w:rsidRPr="007B232E">
        <w:rPr>
          <w:b/>
          <w:sz w:val="2"/>
          <w:szCs w:val="2"/>
          <w:lang w:val="en-CA"/>
        </w:rPr>
        <w:instrText xml:space="preserve"> SEQ CHAPTER \h \r 1</w:instrText>
      </w:r>
      <w:r w:rsidRPr="007B232E">
        <w:rPr>
          <w:b/>
          <w:sz w:val="2"/>
          <w:szCs w:val="2"/>
          <w:lang w:val="en-CA"/>
        </w:rPr>
        <w:fldChar w:fldCharType="end"/>
      </w:r>
    </w:p>
    <w:tbl>
      <w:tblPr>
        <w:tblW w:w="15169" w:type="dxa"/>
        <w:tblInd w:w="-432" w:type="dxa"/>
        <w:tblBorders>
          <w:top w:val="single" w:sz="4" w:space="0" w:color="auto"/>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
        <w:gridCol w:w="2259"/>
        <w:gridCol w:w="1705"/>
        <w:gridCol w:w="1557"/>
        <w:gridCol w:w="2410"/>
        <w:gridCol w:w="2835"/>
        <w:gridCol w:w="2125"/>
        <w:gridCol w:w="2269"/>
      </w:tblGrid>
      <w:tr w:rsidR="00EB2AA3" w:rsidRPr="00C63F15" w:rsidTr="00935DA9">
        <w:trPr>
          <w:trHeight w:val="510"/>
        </w:trPr>
        <w:tc>
          <w:tcPr>
            <w:tcW w:w="2268" w:type="dxa"/>
            <w:gridSpan w:val="2"/>
            <w:shd w:val="clear" w:color="auto" w:fill="D9D9D9" w:themeFill="background1" w:themeFillShade="D9"/>
            <w:vAlign w:val="center"/>
          </w:tcPr>
          <w:p w:rsidR="00EB2AA3" w:rsidRPr="00935DA9" w:rsidRDefault="00935DA9" w:rsidP="00A51AE2">
            <w:pPr>
              <w:spacing w:before="40" w:line="360" w:lineRule="auto"/>
              <w:rPr>
                <w:sz w:val="18"/>
                <w:szCs w:val="18"/>
              </w:rPr>
            </w:pPr>
            <w:r w:rsidRPr="00935DA9">
              <w:rPr>
                <w:b/>
                <w:sz w:val="18"/>
                <w:szCs w:val="18"/>
              </w:rPr>
              <w:t>Site / Area</w:t>
            </w:r>
            <w:r w:rsidR="00EB2AA3" w:rsidRPr="00935DA9">
              <w:rPr>
                <w:b/>
                <w:sz w:val="18"/>
                <w:szCs w:val="18"/>
              </w:rPr>
              <w:t>:</w:t>
            </w:r>
          </w:p>
        </w:tc>
        <w:tc>
          <w:tcPr>
            <w:tcW w:w="3262" w:type="dxa"/>
            <w:gridSpan w:val="2"/>
            <w:vAlign w:val="center"/>
          </w:tcPr>
          <w:p w:rsidR="00EB2AA3" w:rsidRPr="00C63F15" w:rsidRDefault="00BC79FB" w:rsidP="00A51AE2">
            <w:pPr>
              <w:spacing w:before="40" w:line="360" w:lineRule="auto"/>
              <w:rPr>
                <w:sz w:val="20"/>
                <w:szCs w:val="112"/>
              </w:rPr>
            </w:pPr>
            <w:r>
              <w:rPr>
                <w:sz w:val="20"/>
                <w:szCs w:val="112"/>
              </w:rPr>
              <w:fldChar w:fldCharType="begin">
                <w:ffData>
                  <w:name w:val="Text1"/>
                  <w:enabled/>
                  <w:calcOnExit w:val="0"/>
                  <w:textInput/>
                </w:ffData>
              </w:fldChar>
            </w:r>
            <w:bookmarkStart w:id="0" w:name="Text1"/>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bookmarkEnd w:id="0"/>
          </w:p>
        </w:tc>
        <w:tc>
          <w:tcPr>
            <w:tcW w:w="2410" w:type="dxa"/>
            <w:shd w:val="clear" w:color="auto" w:fill="D9D9D9" w:themeFill="background1" w:themeFillShade="D9"/>
            <w:vAlign w:val="center"/>
          </w:tcPr>
          <w:p w:rsidR="00EB2AA3" w:rsidRPr="00935DA9" w:rsidRDefault="00935DA9" w:rsidP="00A51AE2">
            <w:pPr>
              <w:spacing w:before="40" w:line="360" w:lineRule="auto"/>
              <w:rPr>
                <w:b/>
                <w:sz w:val="18"/>
                <w:szCs w:val="18"/>
              </w:rPr>
            </w:pPr>
            <w:r w:rsidRPr="00935DA9">
              <w:rPr>
                <w:b/>
                <w:sz w:val="18"/>
                <w:szCs w:val="18"/>
              </w:rPr>
              <w:t>Date of assessment:</w:t>
            </w:r>
            <w:r w:rsidR="00EB2AA3" w:rsidRPr="00935DA9">
              <w:rPr>
                <w:b/>
                <w:sz w:val="18"/>
                <w:szCs w:val="18"/>
              </w:rPr>
              <w:t xml:space="preserve"> </w:t>
            </w:r>
          </w:p>
        </w:tc>
        <w:tc>
          <w:tcPr>
            <w:tcW w:w="2835" w:type="dxa"/>
            <w:vAlign w:val="center"/>
          </w:tcPr>
          <w:p w:rsidR="00EB2AA3" w:rsidRPr="007E3304" w:rsidRDefault="00BC79FB" w:rsidP="00A51AE2">
            <w:pPr>
              <w:spacing w:before="40" w:line="360" w:lineRule="auto"/>
              <w:rPr>
                <w:b/>
                <w:sz w:val="20"/>
                <w:szCs w:val="112"/>
              </w:rPr>
            </w:pPr>
            <w:r>
              <w:rPr>
                <w:b/>
                <w:sz w:val="20"/>
                <w:szCs w:val="112"/>
              </w:rPr>
              <w:fldChar w:fldCharType="begin">
                <w:ffData>
                  <w:name w:val="Text3"/>
                  <w:enabled/>
                  <w:calcOnExit w:val="0"/>
                  <w:textInput/>
                </w:ffData>
              </w:fldChar>
            </w:r>
            <w:bookmarkStart w:id="1" w:name="Text3"/>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bookmarkEnd w:id="1"/>
          </w:p>
        </w:tc>
        <w:tc>
          <w:tcPr>
            <w:tcW w:w="2125" w:type="dxa"/>
            <w:shd w:val="clear" w:color="auto" w:fill="D9D9D9" w:themeFill="background1" w:themeFillShade="D9"/>
            <w:vAlign w:val="center"/>
          </w:tcPr>
          <w:p w:rsidR="00EB2AA3" w:rsidRPr="00935DA9" w:rsidRDefault="00EB2AA3" w:rsidP="00A51AE2">
            <w:pPr>
              <w:spacing w:before="40" w:line="360" w:lineRule="auto"/>
              <w:rPr>
                <w:sz w:val="18"/>
                <w:szCs w:val="18"/>
              </w:rPr>
            </w:pPr>
            <w:r w:rsidRPr="00935DA9">
              <w:rPr>
                <w:b/>
                <w:sz w:val="18"/>
                <w:szCs w:val="18"/>
              </w:rPr>
              <w:t>Risk Assessment #:</w:t>
            </w:r>
          </w:p>
        </w:tc>
        <w:tc>
          <w:tcPr>
            <w:tcW w:w="2269" w:type="dxa"/>
            <w:vAlign w:val="center"/>
          </w:tcPr>
          <w:p w:rsidR="00EB2AA3" w:rsidRPr="00EB2AA3" w:rsidRDefault="00A66744" w:rsidP="00EB2AA3">
            <w:pPr>
              <w:spacing w:before="40" w:line="360" w:lineRule="auto"/>
              <w:jc w:val="center"/>
              <w:rPr>
                <w:b/>
              </w:rPr>
            </w:pPr>
            <w:r>
              <w:rPr>
                <w:b/>
              </w:rPr>
              <w:t>085RA</w:t>
            </w:r>
          </w:p>
        </w:tc>
      </w:tr>
      <w:tr w:rsidR="00720AE4" w:rsidRPr="00C63F15" w:rsidTr="00720AE4">
        <w:trPr>
          <w:trHeight w:val="510"/>
        </w:trPr>
        <w:tc>
          <w:tcPr>
            <w:tcW w:w="2268" w:type="dxa"/>
            <w:gridSpan w:val="2"/>
            <w:shd w:val="clear" w:color="auto" w:fill="D9D9D9" w:themeFill="background1" w:themeFillShade="D9"/>
            <w:vAlign w:val="center"/>
          </w:tcPr>
          <w:p w:rsidR="00720AE4" w:rsidRPr="00935DA9" w:rsidRDefault="00720AE4" w:rsidP="00935DA9">
            <w:pPr>
              <w:rPr>
                <w:b/>
                <w:sz w:val="18"/>
                <w:szCs w:val="18"/>
                <w:lang w:val="en-US"/>
              </w:rPr>
            </w:pPr>
            <w:r w:rsidRPr="00935DA9">
              <w:rPr>
                <w:b/>
                <w:sz w:val="18"/>
                <w:szCs w:val="18"/>
                <w:lang w:val="en-US"/>
              </w:rPr>
              <w:t>Completed by (name):</w:t>
            </w:r>
          </w:p>
        </w:tc>
        <w:tc>
          <w:tcPr>
            <w:tcW w:w="3262" w:type="dxa"/>
            <w:gridSpan w:val="2"/>
            <w:vAlign w:val="center"/>
          </w:tcPr>
          <w:p w:rsidR="00720AE4" w:rsidRDefault="00720AE4" w:rsidP="00935DA9">
            <w:pPr>
              <w:spacing w:before="40" w:line="360" w:lineRule="auto"/>
              <w:rPr>
                <w:sz w:val="20"/>
                <w:szCs w:val="112"/>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c>
          <w:tcPr>
            <w:tcW w:w="2410" w:type="dxa"/>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Signature:</w:t>
            </w:r>
          </w:p>
        </w:tc>
        <w:tc>
          <w:tcPr>
            <w:tcW w:w="7229" w:type="dxa"/>
            <w:gridSpan w:val="3"/>
            <w:vAlign w:val="center"/>
          </w:tcPr>
          <w:p w:rsidR="00720AE4" w:rsidRDefault="00720AE4" w:rsidP="00720AE4">
            <w:pPr>
              <w:spacing w:before="40" w:line="360" w:lineRule="auto"/>
              <w:rPr>
                <w:b/>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r>
      <w:tr w:rsidR="00720AE4" w:rsidRPr="00C63F15" w:rsidTr="00720AE4">
        <w:trPr>
          <w:trHeight w:val="510"/>
        </w:trPr>
        <w:tc>
          <w:tcPr>
            <w:tcW w:w="2268" w:type="dxa"/>
            <w:gridSpan w:val="2"/>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In Consultation with</w:t>
            </w:r>
          </w:p>
        </w:tc>
        <w:tc>
          <w:tcPr>
            <w:tcW w:w="3262" w:type="dxa"/>
            <w:gridSpan w:val="2"/>
            <w:vAlign w:val="center"/>
          </w:tcPr>
          <w:p w:rsidR="00720AE4" w:rsidRDefault="00720AE4" w:rsidP="00935DA9">
            <w:pPr>
              <w:spacing w:before="40" w:line="360" w:lineRule="auto"/>
              <w:rPr>
                <w:sz w:val="20"/>
                <w:szCs w:val="112"/>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c>
          <w:tcPr>
            <w:tcW w:w="2410" w:type="dxa"/>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Signature</w:t>
            </w:r>
            <w:r>
              <w:rPr>
                <w:b/>
                <w:sz w:val="18"/>
                <w:szCs w:val="18"/>
              </w:rPr>
              <w:t>:</w:t>
            </w:r>
          </w:p>
        </w:tc>
        <w:tc>
          <w:tcPr>
            <w:tcW w:w="7229" w:type="dxa"/>
            <w:gridSpan w:val="3"/>
            <w:vAlign w:val="center"/>
          </w:tcPr>
          <w:p w:rsidR="00720AE4" w:rsidRDefault="00720AE4" w:rsidP="00720AE4">
            <w:pPr>
              <w:spacing w:before="40" w:line="360" w:lineRule="auto"/>
              <w:rPr>
                <w:b/>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r>
      <w:tr w:rsidR="00935DA9" w:rsidRPr="00C63F15" w:rsidTr="0081163C">
        <w:trPr>
          <w:cantSplit/>
        </w:trPr>
        <w:tc>
          <w:tcPr>
            <w:tcW w:w="7940" w:type="dxa"/>
            <w:gridSpan w:val="5"/>
            <w:shd w:val="clear" w:color="auto" w:fill="D9D9D9" w:themeFill="background1" w:themeFillShade="D9"/>
            <w:vAlign w:val="center"/>
          </w:tcPr>
          <w:p w:rsidR="00935DA9" w:rsidRPr="00CC117B" w:rsidRDefault="00935DA9" w:rsidP="00935DA9">
            <w:pPr>
              <w:spacing w:before="40" w:line="360" w:lineRule="auto"/>
              <w:rPr>
                <w:b/>
                <w:sz w:val="20"/>
                <w:szCs w:val="112"/>
              </w:rPr>
            </w:pPr>
            <w:r w:rsidRPr="00C63F15">
              <w:rPr>
                <w:b/>
                <w:sz w:val="20"/>
                <w:szCs w:val="112"/>
              </w:rPr>
              <w:t>Identify</w:t>
            </w:r>
            <w:r>
              <w:rPr>
                <w:b/>
                <w:sz w:val="20"/>
                <w:szCs w:val="112"/>
              </w:rPr>
              <w:t xml:space="preserve"> </w:t>
            </w:r>
            <w:r w:rsidRPr="00C63F15">
              <w:rPr>
                <w:b/>
                <w:sz w:val="20"/>
                <w:szCs w:val="112"/>
              </w:rPr>
              <w:t>/</w:t>
            </w:r>
            <w:r>
              <w:rPr>
                <w:b/>
                <w:sz w:val="20"/>
                <w:szCs w:val="112"/>
              </w:rPr>
              <w:t xml:space="preserve"> </w:t>
            </w:r>
            <w:r w:rsidRPr="00C63F15">
              <w:rPr>
                <w:b/>
                <w:sz w:val="20"/>
                <w:szCs w:val="112"/>
              </w:rPr>
              <w:t>describe activity, equipment, area or event you are assessing:</w:t>
            </w:r>
            <w:r>
              <w:rPr>
                <w:b/>
                <w:sz w:val="20"/>
                <w:szCs w:val="112"/>
              </w:rPr>
              <w:t xml:space="preserve">  </w:t>
            </w:r>
          </w:p>
        </w:tc>
        <w:tc>
          <w:tcPr>
            <w:tcW w:w="7229" w:type="dxa"/>
            <w:gridSpan w:val="3"/>
            <w:vAlign w:val="center"/>
          </w:tcPr>
          <w:p w:rsidR="00935DA9" w:rsidRPr="00CC117B" w:rsidRDefault="001A4F0C" w:rsidP="00935DA9">
            <w:pPr>
              <w:spacing w:before="40" w:line="360" w:lineRule="auto"/>
              <w:rPr>
                <w:b/>
                <w:sz w:val="20"/>
                <w:szCs w:val="112"/>
              </w:rPr>
            </w:pPr>
            <w:r>
              <w:rPr>
                <w:b/>
                <w:sz w:val="20"/>
                <w:szCs w:val="112"/>
              </w:rPr>
              <w:t>Industrial Dishwasher</w:t>
            </w:r>
          </w:p>
        </w:tc>
      </w:tr>
      <w:tr w:rsidR="00B24574" w:rsidRPr="00C63F15" w:rsidTr="00B24574">
        <w:trPr>
          <w:cantSplit/>
        </w:trPr>
        <w:tc>
          <w:tcPr>
            <w:tcW w:w="15169" w:type="dxa"/>
            <w:gridSpan w:val="8"/>
            <w:shd w:val="clear" w:color="auto" w:fill="auto"/>
            <w:vAlign w:val="center"/>
          </w:tcPr>
          <w:p w:rsidR="00B24574" w:rsidRPr="00B0604E" w:rsidRDefault="00B24574" w:rsidP="00B24574">
            <w:pPr>
              <w:spacing w:before="40" w:line="360" w:lineRule="auto"/>
              <w:jc w:val="center"/>
              <w:rPr>
                <w:b/>
                <w:color w:val="FF0000"/>
                <w:sz w:val="20"/>
                <w:szCs w:val="112"/>
              </w:rPr>
            </w:pPr>
            <w:r w:rsidRPr="00B0604E">
              <w:rPr>
                <w:b/>
                <w:color w:val="FF0000"/>
                <w:sz w:val="20"/>
                <w:szCs w:val="112"/>
              </w:rPr>
              <w:t>In conjunction with this risk assessment, training / education and development of a relevant SOP may be required.</w:t>
            </w:r>
          </w:p>
        </w:tc>
      </w:tr>
      <w:tr w:rsidR="00B24574" w:rsidRPr="00AE0838" w:rsidTr="0081163C">
        <w:tblPrEx>
          <w:tblLook w:val="0080" w:firstRow="0" w:lastRow="0" w:firstColumn="1" w:lastColumn="0" w:noHBand="0" w:noVBand="0"/>
        </w:tblPrEx>
        <w:trPr>
          <w:gridBefore w:val="1"/>
          <w:wBefore w:w="9" w:type="dxa"/>
          <w:cantSplit/>
          <w:trHeight w:val="1121"/>
        </w:trPr>
        <w:tc>
          <w:tcPr>
            <w:tcW w:w="3964" w:type="dxa"/>
            <w:gridSpan w:val="2"/>
            <w:shd w:val="clear" w:color="auto" w:fill="9EE4BF"/>
            <w:vAlign w:val="center"/>
          </w:tcPr>
          <w:p w:rsidR="00B24574" w:rsidRPr="00BC79FB" w:rsidRDefault="00B24574" w:rsidP="00B24574">
            <w:pPr>
              <w:pStyle w:val="Heading4"/>
              <w:spacing w:before="120" w:after="120"/>
              <w:jc w:val="center"/>
              <w:rPr>
                <w:b/>
                <w:i w:val="0"/>
                <w:sz w:val="20"/>
                <w:szCs w:val="20"/>
                <w:u w:val="none"/>
              </w:rPr>
            </w:pPr>
            <w:r w:rsidRPr="00CC7D55">
              <w:rPr>
                <w:b/>
                <w:i w:val="0"/>
                <w:sz w:val="20"/>
                <w:szCs w:val="20"/>
                <w:u w:val="none"/>
              </w:rPr>
              <w:t>Step 1:</w:t>
            </w:r>
            <w:r w:rsidRPr="00CC7D55">
              <w:rPr>
                <w:i w:val="0"/>
                <w:sz w:val="20"/>
                <w:szCs w:val="20"/>
                <w:u w:val="none"/>
              </w:rPr>
              <w:t xml:space="preserve"> </w:t>
            </w:r>
            <w:r w:rsidRPr="00BC79FB">
              <w:rPr>
                <w:b/>
                <w:i w:val="0"/>
                <w:sz w:val="20"/>
                <w:szCs w:val="20"/>
                <w:u w:val="none"/>
              </w:rPr>
              <w:t>Identify the hazard/s:</w:t>
            </w:r>
          </w:p>
          <w:p w:rsidR="00B24574" w:rsidRPr="000563F0" w:rsidRDefault="00B24574" w:rsidP="00B24574">
            <w:pPr>
              <w:pStyle w:val="Heading4"/>
              <w:spacing w:before="120" w:after="120"/>
              <w:jc w:val="center"/>
              <w:rPr>
                <w:rFonts w:ascii="Arial Narrow" w:hAnsi="Arial Narrow"/>
                <w:i w:val="0"/>
                <w:szCs w:val="18"/>
                <w:u w:val="none"/>
              </w:rPr>
            </w:pPr>
            <w:r w:rsidRPr="000563F0">
              <w:rPr>
                <w:rFonts w:ascii="Arial Narrow" w:hAnsi="Arial Narrow"/>
                <w:i w:val="0"/>
                <w:szCs w:val="18"/>
                <w:u w:val="none"/>
              </w:rPr>
              <w:t>What do you believe are the hazards?</w:t>
            </w:r>
          </w:p>
          <w:p w:rsidR="00B24574" w:rsidRPr="000563F0" w:rsidRDefault="00B24574" w:rsidP="00B24574">
            <w:pPr>
              <w:pStyle w:val="Heading4"/>
              <w:spacing w:before="120" w:after="120"/>
              <w:jc w:val="center"/>
              <w:rPr>
                <w:rFonts w:ascii="Arial Narrow" w:hAnsi="Arial Narrow"/>
                <w:i w:val="0"/>
                <w:sz w:val="16"/>
                <w:szCs w:val="16"/>
                <w:u w:val="none"/>
              </w:rPr>
            </w:pPr>
            <w:r>
              <w:rPr>
                <w:rFonts w:ascii="Arial Narrow" w:hAnsi="Arial Narrow"/>
                <w:i w:val="0"/>
                <w:szCs w:val="18"/>
                <w:u w:val="none"/>
              </w:rPr>
              <w:t>(Refer Risk Assessment Guideline (015G))</w:t>
            </w:r>
          </w:p>
        </w:tc>
        <w:tc>
          <w:tcPr>
            <w:tcW w:w="3967" w:type="dxa"/>
            <w:gridSpan w:val="2"/>
            <w:shd w:val="clear" w:color="auto" w:fill="C9BEE0"/>
            <w:vAlign w:val="center"/>
          </w:tcPr>
          <w:p w:rsidR="00B24574" w:rsidRPr="00BC79FB" w:rsidRDefault="00B24574" w:rsidP="00B24574">
            <w:pPr>
              <w:autoSpaceDE w:val="0"/>
              <w:autoSpaceDN w:val="0"/>
              <w:adjustRightInd w:val="0"/>
              <w:spacing w:before="120" w:after="120"/>
              <w:jc w:val="center"/>
              <w:rPr>
                <w:b/>
                <w:iCs/>
                <w:sz w:val="20"/>
                <w:szCs w:val="20"/>
              </w:rPr>
            </w:pPr>
            <w:r w:rsidRPr="00BC79FB">
              <w:rPr>
                <w:b/>
                <w:iCs/>
                <w:sz w:val="20"/>
                <w:szCs w:val="20"/>
              </w:rPr>
              <w:t>Step 2: Assess the risks:</w:t>
            </w:r>
          </w:p>
          <w:p w:rsidR="00B24574" w:rsidRDefault="00B24574" w:rsidP="00B24574">
            <w:pPr>
              <w:autoSpaceDE w:val="0"/>
              <w:autoSpaceDN w:val="0"/>
              <w:adjustRightInd w:val="0"/>
              <w:spacing w:before="120" w:after="120"/>
              <w:jc w:val="center"/>
              <w:rPr>
                <w:rFonts w:ascii="Arial Narrow" w:hAnsi="Arial Narrow"/>
                <w:color w:val="000000"/>
                <w:sz w:val="18"/>
                <w:szCs w:val="18"/>
                <w:lang w:val="en-US"/>
              </w:rPr>
            </w:pPr>
            <w:r>
              <w:rPr>
                <w:rFonts w:ascii="Arial Narrow" w:hAnsi="Arial Narrow"/>
                <w:color w:val="000000"/>
                <w:sz w:val="18"/>
                <w:szCs w:val="18"/>
                <w:lang w:val="en-US"/>
              </w:rPr>
              <w:t>What do you believe are the risks?</w:t>
            </w:r>
          </w:p>
          <w:p w:rsidR="00B24574" w:rsidRPr="00720AE4" w:rsidRDefault="00B24574" w:rsidP="00B24574">
            <w:pPr>
              <w:autoSpaceDE w:val="0"/>
              <w:autoSpaceDN w:val="0"/>
              <w:adjustRightInd w:val="0"/>
              <w:spacing w:before="120" w:after="120"/>
              <w:jc w:val="center"/>
              <w:rPr>
                <w:iCs/>
                <w:sz w:val="18"/>
                <w:szCs w:val="18"/>
              </w:rPr>
            </w:pPr>
            <w:r w:rsidRPr="00720AE4">
              <w:rPr>
                <w:rFonts w:ascii="Arial Narrow" w:hAnsi="Arial Narrow"/>
                <w:sz w:val="18"/>
                <w:szCs w:val="18"/>
              </w:rPr>
              <w:t xml:space="preserve">(Refer </w:t>
            </w:r>
            <w:r w:rsidRPr="00720AE4">
              <w:rPr>
                <w:rFonts w:ascii="Arial Narrow" w:hAnsi="Arial Narrow"/>
                <w:i/>
                <w:sz w:val="18"/>
                <w:szCs w:val="18"/>
              </w:rPr>
              <w:t>Risk Assessment Guideline (015G)</w:t>
            </w:r>
            <w:r w:rsidRPr="00720AE4">
              <w:rPr>
                <w:rFonts w:ascii="Arial Narrow" w:hAnsi="Arial Narrow"/>
                <w:sz w:val="18"/>
                <w:szCs w:val="18"/>
              </w:rPr>
              <w:t>)</w:t>
            </w:r>
          </w:p>
        </w:tc>
        <w:tc>
          <w:tcPr>
            <w:tcW w:w="7229" w:type="dxa"/>
            <w:gridSpan w:val="3"/>
            <w:shd w:val="clear" w:color="auto" w:fill="EBEB97"/>
            <w:vAlign w:val="center"/>
          </w:tcPr>
          <w:p w:rsidR="00B24574" w:rsidRPr="00720AE4" w:rsidRDefault="00B24574" w:rsidP="00B24574">
            <w:pPr>
              <w:autoSpaceDE w:val="0"/>
              <w:autoSpaceDN w:val="0"/>
              <w:adjustRightInd w:val="0"/>
              <w:spacing w:before="120" w:after="120"/>
              <w:jc w:val="center"/>
              <w:rPr>
                <w:b/>
                <w:iCs/>
                <w:sz w:val="20"/>
                <w:szCs w:val="20"/>
              </w:rPr>
            </w:pPr>
            <w:r w:rsidRPr="00720AE4">
              <w:rPr>
                <w:b/>
                <w:iCs/>
                <w:sz w:val="20"/>
                <w:szCs w:val="20"/>
              </w:rPr>
              <w:t>Step 3: Reducing the risk:</w:t>
            </w:r>
          </w:p>
          <w:p w:rsidR="00B24574" w:rsidRPr="000563F0" w:rsidRDefault="00B24574" w:rsidP="00B24574">
            <w:pPr>
              <w:pStyle w:val="Heading4"/>
              <w:shd w:val="clear" w:color="auto" w:fill="EBEB97"/>
              <w:spacing w:before="120" w:after="120"/>
              <w:jc w:val="center"/>
              <w:rPr>
                <w:rFonts w:ascii="Arial Narrow" w:hAnsi="Arial Narrow"/>
                <w:i w:val="0"/>
                <w:color w:val="000000"/>
                <w:szCs w:val="18"/>
                <w:u w:val="none"/>
                <w:lang w:val="en-US"/>
              </w:rPr>
            </w:pPr>
            <w:r w:rsidRPr="000563F0">
              <w:rPr>
                <w:rFonts w:ascii="Arial Narrow" w:hAnsi="Arial Narrow"/>
                <w:i w:val="0"/>
                <w:color w:val="000000"/>
                <w:szCs w:val="18"/>
                <w:u w:val="none"/>
                <w:lang w:val="en-US"/>
              </w:rPr>
              <w:t xml:space="preserve">What do </w:t>
            </w:r>
            <w:r>
              <w:rPr>
                <w:rFonts w:ascii="Arial Narrow" w:hAnsi="Arial Narrow"/>
                <w:i w:val="0"/>
                <w:color w:val="000000"/>
                <w:szCs w:val="18"/>
                <w:u w:val="none"/>
                <w:lang w:val="en-US"/>
              </w:rPr>
              <w:t xml:space="preserve">you </w:t>
            </w:r>
            <w:r w:rsidRPr="000563F0">
              <w:rPr>
                <w:rFonts w:ascii="Arial Narrow" w:hAnsi="Arial Narrow"/>
                <w:i w:val="0"/>
                <w:color w:val="000000"/>
                <w:szCs w:val="18"/>
                <w:u w:val="none"/>
                <w:lang w:val="en-US"/>
              </w:rPr>
              <w:t>believe can be done to reduce the risk?</w:t>
            </w:r>
          </w:p>
          <w:p w:rsidR="00B24574" w:rsidRPr="00720AE4" w:rsidRDefault="00B24574" w:rsidP="00B24574">
            <w:pPr>
              <w:spacing w:before="120" w:after="120"/>
              <w:jc w:val="center"/>
              <w:rPr>
                <w:sz w:val="18"/>
                <w:szCs w:val="18"/>
                <w:lang w:val="en-US"/>
              </w:rPr>
            </w:pPr>
            <w:r w:rsidRPr="00720AE4">
              <w:rPr>
                <w:rFonts w:ascii="Arial Narrow" w:hAnsi="Arial Narrow"/>
                <w:sz w:val="18"/>
                <w:szCs w:val="18"/>
              </w:rPr>
              <w:t xml:space="preserve">(Refer </w:t>
            </w:r>
            <w:r w:rsidRPr="00720AE4">
              <w:rPr>
                <w:rFonts w:ascii="Arial Narrow" w:hAnsi="Arial Narrow"/>
                <w:i/>
                <w:sz w:val="18"/>
                <w:szCs w:val="18"/>
              </w:rPr>
              <w:t>Risk Assessment Guideline (015G)</w:t>
            </w:r>
            <w:r w:rsidRPr="00720AE4">
              <w:rPr>
                <w:rFonts w:ascii="Arial Narrow" w:hAnsi="Arial Narrow"/>
                <w:sz w:val="18"/>
                <w:szCs w:val="18"/>
              </w:rPr>
              <w:t>)</w:t>
            </w:r>
          </w:p>
        </w:tc>
      </w:tr>
      <w:tr w:rsidR="00B24574" w:rsidTr="0081163C">
        <w:tblPrEx>
          <w:tblLook w:val="00A0" w:firstRow="1" w:lastRow="0" w:firstColumn="1" w:lastColumn="0" w:noHBand="0" w:noVBand="0"/>
        </w:tblPrEx>
        <w:trPr>
          <w:gridBefore w:val="1"/>
          <w:wBefore w:w="9" w:type="dxa"/>
          <w:trHeight w:val="674"/>
          <w:tblHeader/>
        </w:trPr>
        <w:tc>
          <w:tcPr>
            <w:tcW w:w="3964" w:type="dxa"/>
            <w:gridSpan w:val="2"/>
            <w:shd w:val="clear" w:color="auto" w:fill="9EE4BF"/>
            <w:vAlign w:val="center"/>
          </w:tcPr>
          <w:p w:rsidR="00B24574" w:rsidRPr="006E04EE" w:rsidRDefault="00B24574" w:rsidP="00B24574">
            <w:pPr>
              <w:pStyle w:val="Heading4"/>
              <w:jc w:val="center"/>
              <w:rPr>
                <w:b/>
                <w:i w:val="0"/>
                <w:sz w:val="20"/>
                <w:szCs w:val="20"/>
                <w:u w:val="none"/>
              </w:rPr>
            </w:pPr>
            <w:r>
              <w:rPr>
                <w:b/>
                <w:i w:val="0"/>
                <w:sz w:val="20"/>
                <w:szCs w:val="20"/>
                <w:u w:val="none"/>
              </w:rPr>
              <w:t>W</w:t>
            </w:r>
            <w:r w:rsidRPr="006E04EE">
              <w:rPr>
                <w:b/>
                <w:i w:val="0"/>
                <w:sz w:val="20"/>
                <w:szCs w:val="20"/>
                <w:u w:val="none"/>
              </w:rPr>
              <w:t>hat could cause harm?</w:t>
            </w:r>
          </w:p>
        </w:tc>
        <w:tc>
          <w:tcPr>
            <w:tcW w:w="3967" w:type="dxa"/>
            <w:gridSpan w:val="2"/>
            <w:shd w:val="clear" w:color="auto" w:fill="C9BEE0"/>
            <w:vAlign w:val="center"/>
          </w:tcPr>
          <w:p w:rsidR="00B24574" w:rsidRPr="00A7315E" w:rsidRDefault="00B24574" w:rsidP="00B24574">
            <w:pPr>
              <w:pStyle w:val="Heading4"/>
              <w:jc w:val="center"/>
              <w:rPr>
                <w:b/>
                <w:i w:val="0"/>
                <w:sz w:val="20"/>
                <w:szCs w:val="20"/>
                <w:u w:val="none"/>
              </w:rPr>
            </w:pPr>
            <w:r w:rsidRPr="00A7315E">
              <w:rPr>
                <w:b/>
                <w:i w:val="0"/>
                <w:sz w:val="20"/>
                <w:szCs w:val="20"/>
                <w:u w:val="none"/>
              </w:rPr>
              <w:t>What could go wrong?</w:t>
            </w:r>
          </w:p>
        </w:tc>
        <w:tc>
          <w:tcPr>
            <w:tcW w:w="7229" w:type="dxa"/>
            <w:gridSpan w:val="3"/>
            <w:shd w:val="clear" w:color="auto" w:fill="EBEB97"/>
            <w:vAlign w:val="center"/>
          </w:tcPr>
          <w:p w:rsidR="00B24574" w:rsidRPr="00A7315E" w:rsidRDefault="00B24574" w:rsidP="00B24574">
            <w:pPr>
              <w:pStyle w:val="Heading4"/>
              <w:jc w:val="center"/>
              <w:rPr>
                <w:b/>
                <w:i w:val="0"/>
                <w:sz w:val="20"/>
                <w:szCs w:val="20"/>
                <w:u w:val="none"/>
              </w:rPr>
            </w:pPr>
            <w:r w:rsidRPr="00A7315E">
              <w:rPr>
                <w:b/>
                <w:i w:val="0"/>
                <w:sz w:val="20"/>
                <w:szCs w:val="20"/>
                <w:u w:val="none"/>
              </w:rPr>
              <w:t>Controls</w:t>
            </w:r>
          </w:p>
        </w:tc>
      </w:tr>
      <w:tr w:rsidR="00B24574" w:rsidTr="00504905">
        <w:tblPrEx>
          <w:tblLook w:val="00A0" w:firstRow="1" w:lastRow="0" w:firstColumn="1" w:lastColumn="0" w:noHBand="0" w:noVBand="0"/>
        </w:tblPrEx>
        <w:trPr>
          <w:gridBefore w:val="1"/>
          <w:wBefore w:w="9" w:type="dxa"/>
          <w:trHeight w:val="848"/>
        </w:trPr>
        <w:tc>
          <w:tcPr>
            <w:tcW w:w="3964" w:type="dxa"/>
            <w:gridSpan w:val="2"/>
            <w:tcBorders>
              <w:top w:val="single" w:sz="6" w:space="0" w:color="000000"/>
              <w:bottom w:val="single" w:sz="6" w:space="0" w:color="000000"/>
            </w:tcBorders>
            <w:shd w:val="clear" w:color="auto" w:fill="auto"/>
          </w:tcPr>
          <w:p w:rsidR="00B24574" w:rsidRPr="00A66744" w:rsidRDefault="00504905" w:rsidP="00504905">
            <w:pPr>
              <w:pStyle w:val="BodyText2"/>
              <w:rPr>
                <w:b/>
                <w:sz w:val="20"/>
                <w:szCs w:val="20"/>
              </w:rPr>
            </w:pPr>
            <w:r>
              <w:rPr>
                <w:b/>
                <w:sz w:val="20"/>
                <w:szCs w:val="20"/>
              </w:rPr>
              <w:t xml:space="preserve">Hazardous </w:t>
            </w:r>
            <w:r w:rsidR="00B24574" w:rsidRPr="00A66744">
              <w:rPr>
                <w:b/>
                <w:sz w:val="20"/>
                <w:szCs w:val="20"/>
              </w:rPr>
              <w:t xml:space="preserve">Manual </w:t>
            </w:r>
            <w:r>
              <w:rPr>
                <w:b/>
                <w:sz w:val="20"/>
                <w:szCs w:val="20"/>
              </w:rPr>
              <w:t>Tasks</w:t>
            </w:r>
          </w:p>
          <w:p w:rsidR="00B24574" w:rsidRDefault="00B24574" w:rsidP="00504905">
            <w:pPr>
              <w:pStyle w:val="BodyText2"/>
              <w:numPr>
                <w:ilvl w:val="0"/>
                <w:numId w:val="4"/>
              </w:numPr>
              <w:rPr>
                <w:sz w:val="20"/>
                <w:szCs w:val="20"/>
              </w:rPr>
            </w:pPr>
            <w:r>
              <w:rPr>
                <w:sz w:val="20"/>
                <w:szCs w:val="20"/>
              </w:rPr>
              <w:t>Loading and unloading dishwasher</w:t>
            </w:r>
          </w:p>
          <w:p w:rsidR="00504905" w:rsidRDefault="00504905" w:rsidP="00504905">
            <w:pPr>
              <w:pStyle w:val="BodyText2"/>
              <w:numPr>
                <w:ilvl w:val="0"/>
                <w:numId w:val="4"/>
              </w:numPr>
              <w:rPr>
                <w:sz w:val="20"/>
                <w:szCs w:val="20"/>
              </w:rPr>
            </w:pPr>
            <w:r>
              <w:rPr>
                <w:sz w:val="20"/>
                <w:szCs w:val="20"/>
              </w:rPr>
              <w:t>Repetitive movement</w:t>
            </w:r>
          </w:p>
          <w:p w:rsidR="00504905" w:rsidRDefault="00504905" w:rsidP="00504905">
            <w:pPr>
              <w:pStyle w:val="BodyText2"/>
              <w:numPr>
                <w:ilvl w:val="0"/>
                <w:numId w:val="4"/>
              </w:numPr>
              <w:rPr>
                <w:sz w:val="20"/>
                <w:szCs w:val="20"/>
              </w:rPr>
            </w:pPr>
            <w:r>
              <w:rPr>
                <w:sz w:val="20"/>
                <w:szCs w:val="20"/>
              </w:rPr>
              <w:t>Sustained or awkward postures</w:t>
            </w:r>
          </w:p>
          <w:p w:rsidR="00504905" w:rsidRPr="00044B02" w:rsidRDefault="00504905" w:rsidP="00504905">
            <w:pPr>
              <w:pStyle w:val="BodyText2"/>
              <w:numPr>
                <w:ilvl w:val="0"/>
                <w:numId w:val="4"/>
              </w:numPr>
              <w:rPr>
                <w:sz w:val="20"/>
                <w:szCs w:val="20"/>
              </w:rPr>
            </w:pPr>
            <w:r>
              <w:rPr>
                <w:sz w:val="20"/>
                <w:szCs w:val="20"/>
              </w:rPr>
              <w:t>Limited workspace</w:t>
            </w:r>
          </w:p>
        </w:tc>
        <w:tc>
          <w:tcPr>
            <w:tcW w:w="3967" w:type="dxa"/>
            <w:gridSpan w:val="2"/>
            <w:tcBorders>
              <w:top w:val="single" w:sz="6" w:space="0" w:color="000000"/>
              <w:bottom w:val="single" w:sz="6" w:space="0" w:color="000000"/>
            </w:tcBorders>
            <w:shd w:val="clear" w:color="auto" w:fill="auto"/>
          </w:tcPr>
          <w:p w:rsidR="00B24574" w:rsidRDefault="00B24574" w:rsidP="00504905">
            <w:pPr>
              <w:pStyle w:val="ListParagraph"/>
              <w:numPr>
                <w:ilvl w:val="0"/>
                <w:numId w:val="4"/>
              </w:numPr>
              <w:rPr>
                <w:noProof/>
                <w:sz w:val="20"/>
                <w:szCs w:val="112"/>
              </w:rPr>
            </w:pPr>
            <w:r>
              <w:rPr>
                <w:noProof/>
                <w:sz w:val="20"/>
                <w:szCs w:val="112"/>
              </w:rPr>
              <w:t>Burns or scalds from steam</w:t>
            </w:r>
          </w:p>
          <w:p w:rsidR="00B24574" w:rsidRDefault="00B24574" w:rsidP="00504905">
            <w:pPr>
              <w:pStyle w:val="ListParagraph"/>
              <w:numPr>
                <w:ilvl w:val="0"/>
                <w:numId w:val="4"/>
              </w:numPr>
              <w:rPr>
                <w:noProof/>
                <w:sz w:val="20"/>
                <w:szCs w:val="112"/>
              </w:rPr>
            </w:pPr>
            <w:r>
              <w:rPr>
                <w:noProof/>
                <w:sz w:val="20"/>
                <w:szCs w:val="112"/>
              </w:rPr>
              <w:t>Lifting &amp; moving corckery, pans, utensils can result in musculaskeletal injury</w:t>
            </w:r>
          </w:p>
          <w:p w:rsidR="00B24574" w:rsidRPr="003D5911" w:rsidRDefault="00B24574" w:rsidP="00504905">
            <w:pPr>
              <w:pStyle w:val="ListParagraph"/>
              <w:numPr>
                <w:ilvl w:val="0"/>
                <w:numId w:val="4"/>
              </w:numPr>
              <w:rPr>
                <w:noProof/>
                <w:sz w:val="20"/>
                <w:szCs w:val="112"/>
              </w:rPr>
            </w:pPr>
            <w:r>
              <w:rPr>
                <w:noProof/>
                <w:sz w:val="20"/>
                <w:szCs w:val="112"/>
              </w:rPr>
              <w:t>Lacerations and cuts</w:t>
            </w:r>
          </w:p>
        </w:tc>
        <w:tc>
          <w:tcPr>
            <w:tcW w:w="7229" w:type="dxa"/>
            <w:gridSpan w:val="3"/>
            <w:tcBorders>
              <w:top w:val="single" w:sz="6" w:space="0" w:color="000000"/>
              <w:bottom w:val="single" w:sz="6" w:space="0" w:color="000000"/>
            </w:tcBorders>
            <w:shd w:val="clear" w:color="auto" w:fill="auto"/>
            <w:vAlign w:val="center"/>
          </w:tcPr>
          <w:p w:rsidR="00B24574" w:rsidRPr="00152444" w:rsidRDefault="00B24574" w:rsidP="00B24574">
            <w:pPr>
              <w:pStyle w:val="ListParagraph"/>
              <w:numPr>
                <w:ilvl w:val="0"/>
                <w:numId w:val="4"/>
              </w:numPr>
              <w:spacing w:before="120" w:after="120"/>
              <w:ind w:left="357" w:hanging="357"/>
              <w:rPr>
                <w:noProof/>
                <w:sz w:val="20"/>
                <w:szCs w:val="112"/>
              </w:rPr>
            </w:pPr>
            <w:r>
              <w:rPr>
                <w:noProof/>
                <w:sz w:val="20"/>
                <w:szCs w:val="112"/>
              </w:rPr>
              <w:t>Workers provided information and instruction on correct use of the dishwasher.</w:t>
            </w:r>
          </w:p>
          <w:p w:rsidR="00B24574" w:rsidRDefault="00B24574" w:rsidP="00B24574">
            <w:pPr>
              <w:pStyle w:val="ListParagraph"/>
              <w:numPr>
                <w:ilvl w:val="0"/>
                <w:numId w:val="4"/>
              </w:numPr>
              <w:spacing w:before="120" w:after="120"/>
              <w:ind w:left="357" w:hanging="357"/>
              <w:rPr>
                <w:noProof/>
                <w:sz w:val="20"/>
                <w:szCs w:val="112"/>
              </w:rPr>
            </w:pPr>
            <w:r>
              <w:rPr>
                <w:noProof/>
                <w:sz w:val="20"/>
                <w:szCs w:val="112"/>
              </w:rPr>
              <w:t>Loading racks to be slid in and out of the machine where possible. Workers should not be lifting the full racks.</w:t>
            </w:r>
          </w:p>
          <w:p w:rsidR="00B24574" w:rsidRDefault="00B24574" w:rsidP="00B24574">
            <w:pPr>
              <w:pStyle w:val="ListParagraph"/>
              <w:numPr>
                <w:ilvl w:val="0"/>
                <w:numId w:val="4"/>
              </w:numPr>
              <w:spacing w:before="120" w:after="120"/>
              <w:ind w:left="357" w:hanging="357"/>
              <w:rPr>
                <w:noProof/>
                <w:sz w:val="20"/>
                <w:szCs w:val="112"/>
              </w:rPr>
            </w:pPr>
            <w:r>
              <w:rPr>
                <w:noProof/>
                <w:sz w:val="20"/>
                <w:szCs w:val="112"/>
              </w:rPr>
              <w:t>Care to be taken when removing crockery and stainless steel items as they will be hot.</w:t>
            </w:r>
          </w:p>
          <w:p w:rsidR="00B24574" w:rsidRDefault="00B24574" w:rsidP="00B24574">
            <w:pPr>
              <w:pStyle w:val="ListParagraph"/>
              <w:numPr>
                <w:ilvl w:val="0"/>
                <w:numId w:val="4"/>
              </w:numPr>
              <w:spacing w:before="120" w:after="120"/>
              <w:ind w:left="357" w:hanging="357"/>
              <w:rPr>
                <w:noProof/>
                <w:sz w:val="20"/>
                <w:szCs w:val="112"/>
              </w:rPr>
            </w:pPr>
            <w:r>
              <w:rPr>
                <w:noProof/>
                <w:sz w:val="20"/>
                <w:szCs w:val="112"/>
              </w:rPr>
              <w:t>If broken items are discovered, care to be taken to retrieve broken parts from within the dishwasher.  Broken bits to be appropriately wrapped before being disposed of.</w:t>
            </w:r>
          </w:p>
          <w:p w:rsidR="00B24574" w:rsidRPr="00A66744" w:rsidRDefault="00B24574" w:rsidP="00B24574">
            <w:pPr>
              <w:pStyle w:val="ListParagraph"/>
              <w:numPr>
                <w:ilvl w:val="0"/>
                <w:numId w:val="4"/>
              </w:numPr>
              <w:spacing w:before="120" w:after="120"/>
              <w:ind w:left="357" w:hanging="357"/>
              <w:rPr>
                <w:noProof/>
                <w:sz w:val="20"/>
                <w:szCs w:val="112"/>
              </w:rPr>
            </w:pPr>
            <w:r>
              <w:rPr>
                <w:noProof/>
                <w:sz w:val="20"/>
                <w:szCs w:val="112"/>
              </w:rPr>
              <w:t>Dishwasher not be be overloaded.</w:t>
            </w:r>
          </w:p>
        </w:tc>
      </w:tr>
      <w:tr w:rsidR="00504905" w:rsidTr="00504905">
        <w:tblPrEx>
          <w:tblLook w:val="00A0" w:firstRow="1" w:lastRow="0" w:firstColumn="1" w:lastColumn="0" w:noHBand="0" w:noVBand="0"/>
        </w:tblPrEx>
        <w:trPr>
          <w:gridBefore w:val="1"/>
          <w:wBefore w:w="9" w:type="dxa"/>
          <w:trHeight w:val="848"/>
        </w:trPr>
        <w:tc>
          <w:tcPr>
            <w:tcW w:w="3964" w:type="dxa"/>
            <w:gridSpan w:val="2"/>
            <w:tcBorders>
              <w:top w:val="single" w:sz="6" w:space="0" w:color="000000"/>
              <w:bottom w:val="single" w:sz="6" w:space="0" w:color="000000"/>
            </w:tcBorders>
            <w:shd w:val="clear" w:color="auto" w:fill="auto"/>
          </w:tcPr>
          <w:p w:rsidR="00504905" w:rsidRDefault="00504905" w:rsidP="00504905">
            <w:pPr>
              <w:pStyle w:val="BodyText2"/>
              <w:rPr>
                <w:b/>
                <w:sz w:val="20"/>
                <w:szCs w:val="20"/>
              </w:rPr>
            </w:pPr>
            <w:r w:rsidRPr="00504905">
              <w:rPr>
                <w:b/>
                <w:sz w:val="20"/>
                <w:szCs w:val="20"/>
              </w:rPr>
              <w:t>Hazardous Manual Tasks</w:t>
            </w:r>
          </w:p>
          <w:p w:rsidR="00504905" w:rsidRPr="00504905" w:rsidRDefault="00504905" w:rsidP="00504905">
            <w:pPr>
              <w:pStyle w:val="BodyText2"/>
              <w:numPr>
                <w:ilvl w:val="0"/>
                <w:numId w:val="19"/>
              </w:numPr>
              <w:ind w:left="360"/>
              <w:rPr>
                <w:b/>
                <w:sz w:val="20"/>
                <w:szCs w:val="20"/>
              </w:rPr>
            </w:pPr>
            <w:r>
              <w:rPr>
                <w:sz w:val="20"/>
                <w:szCs w:val="20"/>
              </w:rPr>
              <w:t>Lifting &amp; moving of crockery, pots, pans, containers etc</w:t>
            </w:r>
            <w:r>
              <w:rPr>
                <w:sz w:val="20"/>
                <w:szCs w:val="20"/>
              </w:rPr>
              <w:t>.</w:t>
            </w:r>
            <w:r>
              <w:rPr>
                <w:sz w:val="20"/>
                <w:szCs w:val="20"/>
              </w:rPr>
              <w:t xml:space="preserve"> from dishwasher area to storage areas</w:t>
            </w:r>
          </w:p>
        </w:tc>
        <w:tc>
          <w:tcPr>
            <w:tcW w:w="3967" w:type="dxa"/>
            <w:gridSpan w:val="2"/>
            <w:tcBorders>
              <w:top w:val="single" w:sz="6" w:space="0" w:color="000000"/>
              <w:bottom w:val="single" w:sz="6" w:space="0" w:color="000000"/>
            </w:tcBorders>
            <w:shd w:val="clear" w:color="auto" w:fill="auto"/>
          </w:tcPr>
          <w:p w:rsidR="00504905" w:rsidRDefault="00504905" w:rsidP="00504905">
            <w:pPr>
              <w:pStyle w:val="ListParagraph"/>
              <w:numPr>
                <w:ilvl w:val="0"/>
                <w:numId w:val="4"/>
              </w:numPr>
              <w:rPr>
                <w:noProof/>
                <w:sz w:val="20"/>
                <w:szCs w:val="112"/>
              </w:rPr>
            </w:pPr>
            <w:r>
              <w:rPr>
                <w:noProof/>
                <w:sz w:val="20"/>
                <w:szCs w:val="112"/>
              </w:rPr>
              <w:t>Back and upper body muscularskeletal injury</w:t>
            </w:r>
          </w:p>
          <w:p w:rsidR="00504905" w:rsidRDefault="00504905" w:rsidP="00504905">
            <w:pPr>
              <w:pStyle w:val="ListParagraph"/>
              <w:numPr>
                <w:ilvl w:val="0"/>
                <w:numId w:val="4"/>
              </w:numPr>
              <w:rPr>
                <w:noProof/>
                <w:sz w:val="20"/>
                <w:szCs w:val="112"/>
              </w:rPr>
            </w:pPr>
            <w:r>
              <w:rPr>
                <w:noProof/>
                <w:sz w:val="20"/>
                <w:szCs w:val="112"/>
              </w:rPr>
              <w:t>Sprains and strains</w:t>
            </w:r>
          </w:p>
        </w:tc>
        <w:tc>
          <w:tcPr>
            <w:tcW w:w="7229" w:type="dxa"/>
            <w:gridSpan w:val="3"/>
            <w:tcBorders>
              <w:top w:val="single" w:sz="6" w:space="0" w:color="000000"/>
              <w:bottom w:val="single" w:sz="6" w:space="0" w:color="000000"/>
            </w:tcBorders>
            <w:shd w:val="clear" w:color="auto" w:fill="auto"/>
          </w:tcPr>
          <w:p w:rsidR="00504905" w:rsidRDefault="00504905" w:rsidP="00504905">
            <w:pPr>
              <w:pStyle w:val="ListParagraph"/>
              <w:numPr>
                <w:ilvl w:val="0"/>
                <w:numId w:val="4"/>
              </w:numPr>
              <w:spacing w:before="120" w:after="120"/>
              <w:ind w:left="357" w:hanging="357"/>
              <w:rPr>
                <w:noProof/>
                <w:sz w:val="20"/>
                <w:szCs w:val="112"/>
              </w:rPr>
            </w:pPr>
            <w:r>
              <w:rPr>
                <w:noProof/>
                <w:sz w:val="20"/>
                <w:szCs w:val="112"/>
              </w:rPr>
              <w:t>Workers have been provided with instruction / training on safe lifting techniques</w:t>
            </w:r>
          </w:p>
          <w:p w:rsidR="00504905" w:rsidRDefault="00504905" w:rsidP="00504905">
            <w:pPr>
              <w:pStyle w:val="ListParagraph"/>
              <w:numPr>
                <w:ilvl w:val="0"/>
                <w:numId w:val="4"/>
              </w:numPr>
              <w:spacing w:before="120" w:after="120"/>
              <w:ind w:left="357" w:hanging="357"/>
              <w:rPr>
                <w:noProof/>
                <w:sz w:val="20"/>
                <w:szCs w:val="112"/>
              </w:rPr>
            </w:pPr>
            <w:r>
              <w:rPr>
                <w:noProof/>
                <w:sz w:val="20"/>
                <w:szCs w:val="112"/>
              </w:rPr>
              <w:t>Workers must not lift beyond their physical capabilities</w:t>
            </w:r>
          </w:p>
          <w:p w:rsidR="00504905" w:rsidRDefault="00504905" w:rsidP="00504905">
            <w:pPr>
              <w:pStyle w:val="ListParagraph"/>
              <w:numPr>
                <w:ilvl w:val="0"/>
                <w:numId w:val="4"/>
              </w:numPr>
              <w:spacing w:before="120" w:after="120"/>
              <w:ind w:left="357" w:hanging="357"/>
              <w:rPr>
                <w:noProof/>
                <w:sz w:val="20"/>
                <w:szCs w:val="112"/>
              </w:rPr>
            </w:pPr>
            <w:r>
              <w:rPr>
                <w:noProof/>
                <w:sz w:val="20"/>
                <w:szCs w:val="112"/>
              </w:rPr>
              <w:t>Floors to be kept clear of obstructions and spills cleaned immediately.</w:t>
            </w:r>
          </w:p>
          <w:p w:rsidR="00504905" w:rsidRDefault="00504905" w:rsidP="00504905">
            <w:pPr>
              <w:pStyle w:val="ListParagraph"/>
              <w:numPr>
                <w:ilvl w:val="0"/>
                <w:numId w:val="4"/>
              </w:numPr>
              <w:spacing w:before="120" w:after="120"/>
              <w:ind w:left="357" w:hanging="357"/>
              <w:rPr>
                <w:noProof/>
                <w:sz w:val="20"/>
                <w:szCs w:val="112"/>
              </w:rPr>
            </w:pPr>
            <w:r>
              <w:rPr>
                <w:noProof/>
                <w:sz w:val="20"/>
                <w:szCs w:val="112"/>
              </w:rPr>
              <w:t>Workers must wear non slip, closed in footwear</w:t>
            </w:r>
          </w:p>
          <w:p w:rsidR="00504905" w:rsidRDefault="00504905" w:rsidP="00504905">
            <w:pPr>
              <w:pStyle w:val="ListParagraph"/>
              <w:numPr>
                <w:ilvl w:val="0"/>
                <w:numId w:val="4"/>
              </w:numPr>
              <w:spacing w:before="120" w:after="120"/>
              <w:ind w:left="357" w:hanging="357"/>
              <w:rPr>
                <w:noProof/>
                <w:sz w:val="20"/>
                <w:szCs w:val="112"/>
              </w:rPr>
            </w:pPr>
            <w:r>
              <w:rPr>
                <w:noProof/>
                <w:sz w:val="20"/>
                <w:szCs w:val="112"/>
              </w:rPr>
              <w:t>Where possible, push trays along counters towards the dishwasher rather than lifting.</w:t>
            </w:r>
          </w:p>
          <w:p w:rsidR="00504905" w:rsidRDefault="00504905" w:rsidP="00504905">
            <w:pPr>
              <w:pStyle w:val="ListParagraph"/>
              <w:numPr>
                <w:ilvl w:val="0"/>
                <w:numId w:val="4"/>
              </w:numPr>
              <w:spacing w:before="120" w:after="120"/>
              <w:ind w:left="357" w:hanging="357"/>
              <w:rPr>
                <w:noProof/>
                <w:sz w:val="20"/>
                <w:szCs w:val="112"/>
              </w:rPr>
            </w:pPr>
            <w:r>
              <w:rPr>
                <w:noProof/>
                <w:sz w:val="20"/>
                <w:szCs w:val="112"/>
              </w:rPr>
              <w:t>trolleys to be used to move heavy items.</w:t>
            </w:r>
          </w:p>
        </w:tc>
      </w:tr>
      <w:tr w:rsidR="00B24574" w:rsidTr="00504905">
        <w:tblPrEx>
          <w:tblLook w:val="00A0" w:firstRow="1" w:lastRow="0" w:firstColumn="1" w:lastColumn="0" w:noHBand="0" w:noVBand="0"/>
        </w:tblPrEx>
        <w:trPr>
          <w:gridBefore w:val="1"/>
          <w:wBefore w:w="9" w:type="dxa"/>
          <w:trHeight w:val="685"/>
        </w:trPr>
        <w:tc>
          <w:tcPr>
            <w:tcW w:w="3964" w:type="dxa"/>
            <w:gridSpan w:val="2"/>
            <w:tcBorders>
              <w:top w:val="single" w:sz="6" w:space="0" w:color="000000"/>
              <w:bottom w:val="single" w:sz="6" w:space="0" w:color="000000"/>
            </w:tcBorders>
            <w:shd w:val="clear" w:color="auto" w:fill="auto"/>
          </w:tcPr>
          <w:p w:rsidR="00B24574" w:rsidRPr="00A66744" w:rsidRDefault="00B24574" w:rsidP="00504905">
            <w:pPr>
              <w:pStyle w:val="BodyText2"/>
              <w:rPr>
                <w:b/>
                <w:sz w:val="20"/>
                <w:szCs w:val="20"/>
              </w:rPr>
            </w:pPr>
            <w:r w:rsidRPr="00A66744">
              <w:rPr>
                <w:b/>
                <w:sz w:val="20"/>
                <w:szCs w:val="20"/>
              </w:rPr>
              <w:lastRenderedPageBreak/>
              <w:t>Gravity</w:t>
            </w:r>
          </w:p>
          <w:p w:rsidR="00B24574" w:rsidRDefault="00B24574" w:rsidP="00504905">
            <w:pPr>
              <w:pStyle w:val="BodyText2"/>
              <w:numPr>
                <w:ilvl w:val="0"/>
                <w:numId w:val="16"/>
              </w:numPr>
              <w:ind w:left="303"/>
              <w:rPr>
                <w:sz w:val="20"/>
                <w:szCs w:val="20"/>
              </w:rPr>
            </w:pPr>
            <w:r>
              <w:rPr>
                <w:sz w:val="20"/>
                <w:szCs w:val="20"/>
              </w:rPr>
              <w:t>Slips, trips and falls</w:t>
            </w:r>
          </w:p>
        </w:tc>
        <w:tc>
          <w:tcPr>
            <w:tcW w:w="3967" w:type="dxa"/>
            <w:gridSpan w:val="2"/>
            <w:tcBorders>
              <w:top w:val="single" w:sz="6" w:space="0" w:color="000000"/>
              <w:bottom w:val="single" w:sz="6" w:space="0" w:color="000000"/>
            </w:tcBorders>
            <w:shd w:val="clear" w:color="auto" w:fill="auto"/>
          </w:tcPr>
          <w:p w:rsidR="00B24574" w:rsidRDefault="00B24574" w:rsidP="00504905">
            <w:pPr>
              <w:pStyle w:val="ListParagraph"/>
              <w:numPr>
                <w:ilvl w:val="0"/>
                <w:numId w:val="4"/>
              </w:numPr>
              <w:rPr>
                <w:noProof/>
                <w:sz w:val="20"/>
                <w:szCs w:val="112"/>
              </w:rPr>
            </w:pPr>
            <w:r>
              <w:rPr>
                <w:noProof/>
                <w:sz w:val="20"/>
                <w:szCs w:val="112"/>
              </w:rPr>
              <w:t>Sprains, stains</w:t>
            </w:r>
          </w:p>
          <w:p w:rsidR="00B24574" w:rsidRDefault="00B24574" w:rsidP="00504905">
            <w:pPr>
              <w:pStyle w:val="ListParagraph"/>
              <w:numPr>
                <w:ilvl w:val="0"/>
                <w:numId w:val="4"/>
              </w:numPr>
              <w:rPr>
                <w:noProof/>
                <w:sz w:val="20"/>
                <w:szCs w:val="112"/>
              </w:rPr>
            </w:pPr>
            <w:r>
              <w:rPr>
                <w:noProof/>
                <w:sz w:val="20"/>
                <w:szCs w:val="112"/>
              </w:rPr>
              <w:t>Broken limbs</w:t>
            </w:r>
          </w:p>
          <w:p w:rsidR="00B24574" w:rsidRPr="003D5911" w:rsidRDefault="00B24574" w:rsidP="00504905">
            <w:pPr>
              <w:pStyle w:val="ListParagraph"/>
              <w:numPr>
                <w:ilvl w:val="0"/>
                <w:numId w:val="4"/>
              </w:numPr>
              <w:rPr>
                <w:noProof/>
                <w:sz w:val="20"/>
                <w:szCs w:val="112"/>
              </w:rPr>
            </w:pPr>
            <w:r>
              <w:rPr>
                <w:noProof/>
                <w:sz w:val="20"/>
                <w:szCs w:val="112"/>
              </w:rPr>
              <w:t>Lacerations and cuts</w:t>
            </w:r>
          </w:p>
        </w:tc>
        <w:tc>
          <w:tcPr>
            <w:tcW w:w="7229" w:type="dxa"/>
            <w:gridSpan w:val="3"/>
            <w:tcBorders>
              <w:top w:val="single" w:sz="6" w:space="0" w:color="000000"/>
              <w:bottom w:val="single" w:sz="6" w:space="0" w:color="000000"/>
            </w:tcBorders>
            <w:shd w:val="clear" w:color="auto" w:fill="auto"/>
            <w:vAlign w:val="center"/>
          </w:tcPr>
          <w:p w:rsidR="00B24574" w:rsidRDefault="00B24574" w:rsidP="00B24574">
            <w:pPr>
              <w:pStyle w:val="ListParagraph"/>
              <w:numPr>
                <w:ilvl w:val="0"/>
                <w:numId w:val="4"/>
              </w:numPr>
              <w:spacing w:before="120" w:after="120"/>
              <w:ind w:left="357" w:hanging="357"/>
              <w:rPr>
                <w:noProof/>
                <w:sz w:val="20"/>
                <w:szCs w:val="112"/>
              </w:rPr>
            </w:pPr>
            <w:r>
              <w:rPr>
                <w:noProof/>
                <w:sz w:val="20"/>
                <w:szCs w:val="112"/>
              </w:rPr>
              <w:t>All spillages and food debris to be cleaned up immediately.</w:t>
            </w:r>
          </w:p>
          <w:p w:rsidR="00B24574" w:rsidRDefault="00B24574" w:rsidP="00B24574">
            <w:pPr>
              <w:pStyle w:val="ListParagraph"/>
              <w:numPr>
                <w:ilvl w:val="0"/>
                <w:numId w:val="4"/>
              </w:numPr>
              <w:spacing w:before="120" w:after="120"/>
              <w:ind w:left="357" w:hanging="357"/>
              <w:rPr>
                <w:noProof/>
                <w:sz w:val="20"/>
                <w:szCs w:val="112"/>
              </w:rPr>
            </w:pPr>
            <w:r>
              <w:rPr>
                <w:noProof/>
                <w:sz w:val="20"/>
                <w:szCs w:val="112"/>
              </w:rPr>
              <w:t>Dishwashing area must be kept clear of obstructions at all times to allow ease of movement by workers.</w:t>
            </w:r>
          </w:p>
          <w:p w:rsidR="00B24574" w:rsidRDefault="00B24574" w:rsidP="00B24574">
            <w:pPr>
              <w:pStyle w:val="ListParagraph"/>
              <w:numPr>
                <w:ilvl w:val="0"/>
                <w:numId w:val="4"/>
              </w:numPr>
              <w:spacing w:before="120" w:after="120"/>
              <w:ind w:left="357" w:hanging="357"/>
              <w:rPr>
                <w:noProof/>
                <w:sz w:val="20"/>
                <w:szCs w:val="112"/>
              </w:rPr>
            </w:pPr>
            <w:r>
              <w:rPr>
                <w:noProof/>
                <w:sz w:val="20"/>
                <w:szCs w:val="112"/>
              </w:rPr>
              <w:t>Wet floor signs are available and used as required.</w:t>
            </w:r>
          </w:p>
          <w:p w:rsidR="00B24574" w:rsidRDefault="00B24574" w:rsidP="00B24574">
            <w:pPr>
              <w:pStyle w:val="ListParagraph"/>
              <w:numPr>
                <w:ilvl w:val="0"/>
                <w:numId w:val="4"/>
              </w:numPr>
              <w:spacing w:before="120" w:after="120"/>
              <w:ind w:left="357" w:hanging="357"/>
              <w:rPr>
                <w:noProof/>
                <w:sz w:val="20"/>
                <w:szCs w:val="112"/>
              </w:rPr>
            </w:pPr>
            <w:r>
              <w:rPr>
                <w:noProof/>
                <w:sz w:val="20"/>
                <w:szCs w:val="112"/>
              </w:rPr>
              <w:t>Mob and bucket easily accessible.</w:t>
            </w:r>
          </w:p>
          <w:p w:rsidR="00B24574" w:rsidRDefault="00B24574" w:rsidP="00B24574">
            <w:pPr>
              <w:pStyle w:val="ListParagraph"/>
              <w:numPr>
                <w:ilvl w:val="0"/>
                <w:numId w:val="4"/>
              </w:numPr>
              <w:spacing w:before="120" w:after="120"/>
              <w:ind w:left="357" w:hanging="357"/>
              <w:rPr>
                <w:noProof/>
                <w:sz w:val="20"/>
                <w:szCs w:val="112"/>
              </w:rPr>
            </w:pPr>
            <w:r>
              <w:rPr>
                <w:noProof/>
                <w:sz w:val="20"/>
                <w:szCs w:val="112"/>
              </w:rPr>
              <w:t>Floors are swept and washed prior to each shift or at conclusion of each shift.</w:t>
            </w:r>
          </w:p>
          <w:p w:rsidR="00B24574" w:rsidRDefault="00B24574" w:rsidP="00B24574">
            <w:pPr>
              <w:pStyle w:val="ListParagraph"/>
              <w:numPr>
                <w:ilvl w:val="0"/>
                <w:numId w:val="4"/>
              </w:numPr>
              <w:spacing w:before="120" w:after="120"/>
              <w:ind w:left="357" w:hanging="357"/>
              <w:rPr>
                <w:noProof/>
                <w:sz w:val="20"/>
                <w:szCs w:val="112"/>
              </w:rPr>
            </w:pPr>
            <w:r>
              <w:rPr>
                <w:noProof/>
                <w:sz w:val="20"/>
                <w:szCs w:val="112"/>
              </w:rPr>
              <w:t>No cords permitted to run along the ground.</w:t>
            </w:r>
          </w:p>
          <w:p w:rsidR="00B24574" w:rsidRPr="003D5911" w:rsidRDefault="00B24574" w:rsidP="00B24574">
            <w:pPr>
              <w:pStyle w:val="ListParagraph"/>
              <w:numPr>
                <w:ilvl w:val="0"/>
                <w:numId w:val="4"/>
              </w:numPr>
              <w:spacing w:before="120" w:after="120"/>
              <w:ind w:left="357" w:hanging="357"/>
              <w:rPr>
                <w:noProof/>
                <w:sz w:val="20"/>
                <w:szCs w:val="112"/>
              </w:rPr>
            </w:pPr>
            <w:r>
              <w:rPr>
                <w:noProof/>
                <w:sz w:val="20"/>
                <w:szCs w:val="112"/>
              </w:rPr>
              <w:t>Workers must wear non-slip, closed in footwear.</w:t>
            </w:r>
          </w:p>
        </w:tc>
      </w:tr>
      <w:tr w:rsidR="00B24574" w:rsidTr="00504905">
        <w:tblPrEx>
          <w:tblLook w:val="00A0" w:firstRow="1" w:lastRow="0" w:firstColumn="1" w:lastColumn="0" w:noHBand="0" w:noVBand="0"/>
        </w:tblPrEx>
        <w:trPr>
          <w:gridBefore w:val="1"/>
          <w:wBefore w:w="9" w:type="dxa"/>
          <w:trHeight w:val="685"/>
        </w:trPr>
        <w:tc>
          <w:tcPr>
            <w:tcW w:w="3964" w:type="dxa"/>
            <w:gridSpan w:val="2"/>
            <w:tcBorders>
              <w:top w:val="single" w:sz="6" w:space="0" w:color="000000"/>
              <w:bottom w:val="single" w:sz="6" w:space="0" w:color="000000"/>
            </w:tcBorders>
            <w:shd w:val="clear" w:color="auto" w:fill="auto"/>
          </w:tcPr>
          <w:p w:rsidR="00B24574" w:rsidRPr="00A66744" w:rsidRDefault="00B24574" w:rsidP="00504905">
            <w:pPr>
              <w:pStyle w:val="BodyText2"/>
              <w:rPr>
                <w:b/>
                <w:sz w:val="20"/>
                <w:szCs w:val="20"/>
              </w:rPr>
            </w:pPr>
            <w:r>
              <w:rPr>
                <w:b/>
                <w:sz w:val="20"/>
                <w:szCs w:val="20"/>
              </w:rPr>
              <w:t>Hazardous Chemicals</w:t>
            </w:r>
          </w:p>
          <w:p w:rsidR="00B24574" w:rsidRDefault="00CE5694" w:rsidP="00504905">
            <w:pPr>
              <w:pStyle w:val="BodyText2"/>
              <w:numPr>
                <w:ilvl w:val="0"/>
                <w:numId w:val="17"/>
              </w:numPr>
              <w:ind w:left="303"/>
              <w:rPr>
                <w:sz w:val="20"/>
                <w:szCs w:val="20"/>
              </w:rPr>
            </w:pPr>
            <w:r>
              <w:rPr>
                <w:sz w:val="20"/>
                <w:szCs w:val="20"/>
              </w:rPr>
              <w:t>U</w:t>
            </w:r>
            <w:r w:rsidR="00B24574">
              <w:rPr>
                <w:sz w:val="20"/>
                <w:szCs w:val="20"/>
              </w:rPr>
              <w:t>se of chemicals and cleaning substances</w:t>
            </w:r>
          </w:p>
          <w:p w:rsidR="00504905" w:rsidRDefault="00504905" w:rsidP="00504905">
            <w:pPr>
              <w:pStyle w:val="BodyText2"/>
              <w:numPr>
                <w:ilvl w:val="0"/>
                <w:numId w:val="17"/>
              </w:numPr>
              <w:ind w:left="303"/>
              <w:rPr>
                <w:sz w:val="20"/>
                <w:szCs w:val="20"/>
              </w:rPr>
            </w:pPr>
            <w:r>
              <w:rPr>
                <w:sz w:val="20"/>
                <w:szCs w:val="20"/>
              </w:rPr>
              <w:t>Incorrect labelling</w:t>
            </w:r>
          </w:p>
          <w:p w:rsidR="00504905" w:rsidRDefault="00504905" w:rsidP="00504905">
            <w:pPr>
              <w:pStyle w:val="BodyText2"/>
              <w:numPr>
                <w:ilvl w:val="0"/>
                <w:numId w:val="17"/>
              </w:numPr>
              <w:ind w:left="303"/>
              <w:rPr>
                <w:sz w:val="20"/>
                <w:szCs w:val="20"/>
              </w:rPr>
            </w:pPr>
            <w:r>
              <w:rPr>
                <w:sz w:val="20"/>
                <w:szCs w:val="20"/>
              </w:rPr>
              <w:t>Spill potential</w:t>
            </w:r>
          </w:p>
          <w:p w:rsidR="00504905" w:rsidRDefault="00504905" w:rsidP="00504905">
            <w:pPr>
              <w:pStyle w:val="BodyText2"/>
              <w:numPr>
                <w:ilvl w:val="0"/>
                <w:numId w:val="17"/>
              </w:numPr>
              <w:ind w:left="303"/>
              <w:rPr>
                <w:sz w:val="20"/>
                <w:szCs w:val="20"/>
              </w:rPr>
            </w:pPr>
            <w:r>
              <w:rPr>
                <w:sz w:val="20"/>
                <w:szCs w:val="20"/>
              </w:rPr>
              <w:t>Incorrect storage</w:t>
            </w:r>
          </w:p>
        </w:tc>
        <w:tc>
          <w:tcPr>
            <w:tcW w:w="3967" w:type="dxa"/>
            <w:gridSpan w:val="2"/>
            <w:tcBorders>
              <w:top w:val="single" w:sz="6" w:space="0" w:color="000000"/>
              <w:bottom w:val="single" w:sz="6" w:space="0" w:color="000000"/>
            </w:tcBorders>
            <w:shd w:val="clear" w:color="auto" w:fill="auto"/>
          </w:tcPr>
          <w:p w:rsidR="00B24574" w:rsidRDefault="00B24574" w:rsidP="00504905">
            <w:pPr>
              <w:pStyle w:val="ListParagraph"/>
              <w:numPr>
                <w:ilvl w:val="0"/>
                <w:numId w:val="4"/>
              </w:numPr>
              <w:rPr>
                <w:noProof/>
                <w:sz w:val="20"/>
                <w:szCs w:val="112"/>
              </w:rPr>
            </w:pPr>
            <w:r>
              <w:rPr>
                <w:noProof/>
                <w:sz w:val="20"/>
                <w:szCs w:val="112"/>
              </w:rPr>
              <w:t>Skin irritation</w:t>
            </w:r>
          </w:p>
          <w:p w:rsidR="00B24574" w:rsidRDefault="00B24574" w:rsidP="00504905">
            <w:pPr>
              <w:pStyle w:val="ListParagraph"/>
              <w:numPr>
                <w:ilvl w:val="0"/>
                <w:numId w:val="4"/>
              </w:numPr>
              <w:rPr>
                <w:noProof/>
                <w:sz w:val="20"/>
                <w:szCs w:val="112"/>
              </w:rPr>
            </w:pPr>
            <w:r>
              <w:rPr>
                <w:noProof/>
                <w:sz w:val="20"/>
                <w:szCs w:val="112"/>
              </w:rPr>
              <w:t>Eye irritation</w:t>
            </w:r>
          </w:p>
          <w:p w:rsidR="00B24574" w:rsidRPr="003D5911" w:rsidRDefault="00B24574" w:rsidP="00504905">
            <w:pPr>
              <w:pStyle w:val="ListParagraph"/>
              <w:numPr>
                <w:ilvl w:val="0"/>
                <w:numId w:val="4"/>
              </w:numPr>
              <w:rPr>
                <w:noProof/>
                <w:sz w:val="20"/>
                <w:szCs w:val="112"/>
              </w:rPr>
            </w:pPr>
            <w:r>
              <w:rPr>
                <w:noProof/>
                <w:sz w:val="20"/>
                <w:szCs w:val="112"/>
              </w:rPr>
              <w:t>Inhalation leading to breathing difficulties</w:t>
            </w:r>
          </w:p>
        </w:tc>
        <w:tc>
          <w:tcPr>
            <w:tcW w:w="7229" w:type="dxa"/>
            <w:gridSpan w:val="3"/>
            <w:tcBorders>
              <w:top w:val="single" w:sz="6" w:space="0" w:color="000000"/>
              <w:bottom w:val="single" w:sz="6" w:space="0" w:color="000000"/>
            </w:tcBorders>
            <w:shd w:val="clear" w:color="auto" w:fill="auto"/>
            <w:vAlign w:val="center"/>
          </w:tcPr>
          <w:p w:rsidR="00B24574" w:rsidRDefault="00B24574" w:rsidP="00B24574">
            <w:pPr>
              <w:pStyle w:val="ListParagraph"/>
              <w:numPr>
                <w:ilvl w:val="0"/>
                <w:numId w:val="4"/>
              </w:numPr>
              <w:spacing w:before="120" w:after="120"/>
              <w:ind w:left="357" w:hanging="357"/>
              <w:rPr>
                <w:noProof/>
                <w:sz w:val="20"/>
                <w:szCs w:val="112"/>
              </w:rPr>
            </w:pPr>
            <w:r>
              <w:rPr>
                <w:noProof/>
                <w:sz w:val="20"/>
                <w:szCs w:val="112"/>
              </w:rPr>
              <w:t>All workers provided with instruction on safe use of chemicals and how they are to be stored.</w:t>
            </w:r>
          </w:p>
          <w:p w:rsidR="00B24574" w:rsidRDefault="00B24574" w:rsidP="00B24574">
            <w:pPr>
              <w:pStyle w:val="ListParagraph"/>
              <w:numPr>
                <w:ilvl w:val="0"/>
                <w:numId w:val="4"/>
              </w:numPr>
              <w:spacing w:before="120" w:after="120"/>
              <w:ind w:left="357" w:hanging="357"/>
              <w:rPr>
                <w:noProof/>
                <w:sz w:val="20"/>
                <w:szCs w:val="112"/>
              </w:rPr>
            </w:pPr>
            <w:r>
              <w:rPr>
                <w:noProof/>
                <w:sz w:val="20"/>
                <w:szCs w:val="112"/>
              </w:rPr>
              <w:t>Chemicals to be kept in original containers with original lables.  If required to be decanted (e.g. into a spray bottle), the bottle the chemical is decanted into must be labelled with the contents it contains.</w:t>
            </w:r>
          </w:p>
          <w:p w:rsidR="00B24574" w:rsidRDefault="00B24574" w:rsidP="00B24574">
            <w:pPr>
              <w:pStyle w:val="ListParagraph"/>
              <w:numPr>
                <w:ilvl w:val="0"/>
                <w:numId w:val="4"/>
              </w:numPr>
              <w:spacing w:before="120" w:after="120"/>
              <w:ind w:left="357" w:hanging="357"/>
              <w:rPr>
                <w:noProof/>
                <w:sz w:val="20"/>
                <w:szCs w:val="112"/>
              </w:rPr>
            </w:pPr>
            <w:r>
              <w:rPr>
                <w:noProof/>
                <w:sz w:val="20"/>
                <w:szCs w:val="112"/>
              </w:rPr>
              <w:t>All chemicals must be used in accordance with the manufacturers instructions.</w:t>
            </w:r>
          </w:p>
          <w:p w:rsidR="00B24574" w:rsidRDefault="00B24574" w:rsidP="00B24574">
            <w:pPr>
              <w:pStyle w:val="ListParagraph"/>
              <w:numPr>
                <w:ilvl w:val="0"/>
                <w:numId w:val="4"/>
              </w:numPr>
              <w:spacing w:before="120" w:after="120"/>
              <w:ind w:left="357" w:hanging="357"/>
              <w:rPr>
                <w:noProof/>
                <w:sz w:val="20"/>
                <w:szCs w:val="112"/>
              </w:rPr>
            </w:pPr>
            <w:r>
              <w:rPr>
                <w:noProof/>
                <w:sz w:val="20"/>
                <w:szCs w:val="112"/>
              </w:rPr>
              <w:t>PPE provided and worn as required.</w:t>
            </w:r>
          </w:p>
          <w:p w:rsidR="00B24574" w:rsidRDefault="00B24574" w:rsidP="00B24574">
            <w:pPr>
              <w:pStyle w:val="ListParagraph"/>
              <w:numPr>
                <w:ilvl w:val="0"/>
                <w:numId w:val="4"/>
              </w:numPr>
              <w:spacing w:before="120" w:after="120"/>
              <w:ind w:left="357" w:hanging="357"/>
              <w:rPr>
                <w:noProof/>
                <w:sz w:val="20"/>
                <w:szCs w:val="112"/>
              </w:rPr>
            </w:pPr>
            <w:r>
              <w:rPr>
                <w:noProof/>
                <w:sz w:val="20"/>
                <w:szCs w:val="112"/>
              </w:rPr>
              <w:t>Emergency eye wash facilities are available.</w:t>
            </w:r>
          </w:p>
          <w:p w:rsidR="00B24574" w:rsidRDefault="00B24574" w:rsidP="00B24574">
            <w:pPr>
              <w:pStyle w:val="ListParagraph"/>
              <w:numPr>
                <w:ilvl w:val="0"/>
                <w:numId w:val="4"/>
              </w:numPr>
              <w:spacing w:before="120" w:after="120"/>
              <w:ind w:left="357" w:hanging="357"/>
              <w:rPr>
                <w:noProof/>
                <w:sz w:val="20"/>
                <w:szCs w:val="112"/>
              </w:rPr>
            </w:pPr>
            <w:r>
              <w:rPr>
                <w:noProof/>
                <w:sz w:val="20"/>
                <w:szCs w:val="112"/>
              </w:rPr>
              <w:t>Spill kits available to clean up chemical spills.  Workers trained in how to use spill kit.</w:t>
            </w:r>
          </w:p>
          <w:p w:rsidR="00B24574" w:rsidRDefault="00B24574" w:rsidP="00B24574">
            <w:pPr>
              <w:pStyle w:val="ListParagraph"/>
              <w:numPr>
                <w:ilvl w:val="0"/>
                <w:numId w:val="4"/>
              </w:numPr>
              <w:spacing w:before="120" w:after="120"/>
              <w:ind w:left="357" w:hanging="357"/>
              <w:rPr>
                <w:noProof/>
                <w:sz w:val="20"/>
                <w:szCs w:val="112"/>
              </w:rPr>
            </w:pPr>
            <w:r>
              <w:rPr>
                <w:noProof/>
                <w:sz w:val="20"/>
                <w:szCs w:val="112"/>
              </w:rPr>
              <w:t>Only those trained are permitted to change over the dishwasher detergent following the manufacturers instructions and wear all relevant PPE in particular goggles, gloves and aprons. When changing over the dishwashers chemicals, all workers to be removed from the area to prevent others being exposed in the event of  a spill/splash.</w:t>
            </w:r>
          </w:p>
          <w:p w:rsidR="00B24574" w:rsidRDefault="00B24574" w:rsidP="00B24574">
            <w:pPr>
              <w:pStyle w:val="ListParagraph"/>
              <w:numPr>
                <w:ilvl w:val="0"/>
                <w:numId w:val="4"/>
              </w:numPr>
              <w:spacing w:before="120" w:after="120"/>
              <w:ind w:left="357" w:hanging="357"/>
              <w:rPr>
                <w:noProof/>
                <w:sz w:val="20"/>
                <w:szCs w:val="112"/>
              </w:rPr>
            </w:pPr>
            <w:r>
              <w:rPr>
                <w:noProof/>
                <w:sz w:val="20"/>
                <w:szCs w:val="112"/>
              </w:rPr>
              <w:t>Safety data sheet is available and accessible to all workers.</w:t>
            </w:r>
          </w:p>
          <w:p w:rsidR="00B24574" w:rsidRDefault="00B24574" w:rsidP="00B24574">
            <w:pPr>
              <w:pStyle w:val="ListParagraph"/>
              <w:numPr>
                <w:ilvl w:val="0"/>
                <w:numId w:val="4"/>
              </w:numPr>
              <w:spacing w:before="120" w:after="120"/>
              <w:ind w:left="357" w:hanging="357"/>
              <w:rPr>
                <w:noProof/>
                <w:sz w:val="20"/>
                <w:szCs w:val="112"/>
              </w:rPr>
            </w:pPr>
            <w:r>
              <w:rPr>
                <w:noProof/>
                <w:sz w:val="20"/>
                <w:szCs w:val="112"/>
              </w:rPr>
              <w:t>Emergency Management Procedures are implemented for the site.</w:t>
            </w:r>
          </w:p>
          <w:p w:rsidR="00B24574" w:rsidRPr="003D5911" w:rsidRDefault="00B24574" w:rsidP="00B24574">
            <w:pPr>
              <w:pStyle w:val="ListParagraph"/>
              <w:numPr>
                <w:ilvl w:val="0"/>
                <w:numId w:val="4"/>
              </w:numPr>
              <w:spacing w:before="120" w:after="120"/>
              <w:ind w:left="357" w:hanging="357"/>
              <w:rPr>
                <w:noProof/>
                <w:sz w:val="20"/>
                <w:szCs w:val="112"/>
              </w:rPr>
            </w:pPr>
            <w:r>
              <w:rPr>
                <w:noProof/>
                <w:sz w:val="20"/>
                <w:szCs w:val="112"/>
              </w:rPr>
              <w:t>First aid facilities are available.</w:t>
            </w:r>
          </w:p>
        </w:tc>
      </w:tr>
      <w:tr w:rsidR="00B24574" w:rsidTr="00504905">
        <w:tblPrEx>
          <w:tblLook w:val="00A0" w:firstRow="1" w:lastRow="0" w:firstColumn="1" w:lastColumn="0" w:noHBand="0" w:noVBand="0"/>
        </w:tblPrEx>
        <w:trPr>
          <w:gridBefore w:val="1"/>
          <w:wBefore w:w="9" w:type="dxa"/>
          <w:trHeight w:val="685"/>
        </w:trPr>
        <w:tc>
          <w:tcPr>
            <w:tcW w:w="3964" w:type="dxa"/>
            <w:gridSpan w:val="2"/>
            <w:tcBorders>
              <w:top w:val="single" w:sz="6" w:space="0" w:color="000000"/>
              <w:bottom w:val="single" w:sz="6" w:space="0" w:color="000000"/>
            </w:tcBorders>
            <w:shd w:val="clear" w:color="auto" w:fill="auto"/>
          </w:tcPr>
          <w:p w:rsidR="00B24574" w:rsidRDefault="00B24574" w:rsidP="00504905">
            <w:pPr>
              <w:pStyle w:val="BodyText2"/>
              <w:rPr>
                <w:b/>
                <w:sz w:val="20"/>
                <w:szCs w:val="20"/>
              </w:rPr>
            </w:pPr>
            <w:r w:rsidRPr="00A66744">
              <w:rPr>
                <w:b/>
                <w:sz w:val="20"/>
                <w:szCs w:val="20"/>
              </w:rPr>
              <w:t>Electrical</w:t>
            </w:r>
          </w:p>
          <w:p w:rsidR="00504905" w:rsidRDefault="00504905" w:rsidP="00504905">
            <w:pPr>
              <w:pStyle w:val="BodyText2"/>
              <w:numPr>
                <w:ilvl w:val="0"/>
                <w:numId w:val="18"/>
              </w:numPr>
              <w:ind w:left="303"/>
              <w:rPr>
                <w:sz w:val="20"/>
                <w:szCs w:val="20"/>
              </w:rPr>
            </w:pPr>
            <w:r w:rsidRPr="00504905">
              <w:rPr>
                <w:sz w:val="20"/>
                <w:szCs w:val="20"/>
              </w:rPr>
              <w:t>Frayed cords</w:t>
            </w:r>
          </w:p>
          <w:p w:rsidR="00CE5694" w:rsidRPr="00504905" w:rsidRDefault="00CE5694" w:rsidP="00504905">
            <w:pPr>
              <w:pStyle w:val="BodyText2"/>
              <w:numPr>
                <w:ilvl w:val="0"/>
                <w:numId w:val="18"/>
              </w:numPr>
              <w:ind w:left="303"/>
              <w:rPr>
                <w:sz w:val="20"/>
                <w:szCs w:val="20"/>
              </w:rPr>
            </w:pPr>
            <w:r>
              <w:rPr>
                <w:sz w:val="20"/>
                <w:szCs w:val="20"/>
              </w:rPr>
              <w:t>Faulty Appliance</w:t>
            </w:r>
          </w:p>
        </w:tc>
        <w:tc>
          <w:tcPr>
            <w:tcW w:w="3967" w:type="dxa"/>
            <w:gridSpan w:val="2"/>
            <w:tcBorders>
              <w:top w:val="single" w:sz="6" w:space="0" w:color="000000"/>
              <w:bottom w:val="single" w:sz="6" w:space="0" w:color="000000"/>
            </w:tcBorders>
            <w:shd w:val="clear" w:color="auto" w:fill="auto"/>
          </w:tcPr>
          <w:p w:rsidR="00B24574" w:rsidRDefault="00CE5694" w:rsidP="00504905">
            <w:pPr>
              <w:pStyle w:val="ListParagraph"/>
              <w:numPr>
                <w:ilvl w:val="0"/>
                <w:numId w:val="4"/>
              </w:numPr>
              <w:rPr>
                <w:noProof/>
                <w:sz w:val="20"/>
                <w:szCs w:val="112"/>
              </w:rPr>
            </w:pPr>
            <w:r>
              <w:rPr>
                <w:noProof/>
                <w:sz w:val="20"/>
                <w:szCs w:val="112"/>
              </w:rPr>
              <w:t>E</w:t>
            </w:r>
            <w:r w:rsidR="00B24574">
              <w:rPr>
                <w:noProof/>
                <w:sz w:val="20"/>
                <w:szCs w:val="112"/>
              </w:rPr>
              <w:t>lectric shock</w:t>
            </w:r>
          </w:p>
          <w:p w:rsidR="00CE5694" w:rsidRDefault="00CE5694" w:rsidP="00504905">
            <w:pPr>
              <w:pStyle w:val="ListParagraph"/>
              <w:numPr>
                <w:ilvl w:val="0"/>
                <w:numId w:val="4"/>
              </w:numPr>
              <w:rPr>
                <w:noProof/>
                <w:sz w:val="20"/>
                <w:szCs w:val="112"/>
              </w:rPr>
            </w:pPr>
            <w:r>
              <w:rPr>
                <w:noProof/>
                <w:sz w:val="20"/>
                <w:szCs w:val="112"/>
              </w:rPr>
              <w:t>F</w:t>
            </w:r>
            <w:bookmarkStart w:id="2" w:name="_GoBack"/>
            <w:bookmarkEnd w:id="2"/>
            <w:r>
              <w:rPr>
                <w:noProof/>
                <w:sz w:val="20"/>
                <w:szCs w:val="112"/>
              </w:rPr>
              <w:t>ire</w:t>
            </w:r>
          </w:p>
        </w:tc>
        <w:tc>
          <w:tcPr>
            <w:tcW w:w="7229" w:type="dxa"/>
            <w:gridSpan w:val="3"/>
            <w:tcBorders>
              <w:top w:val="single" w:sz="6" w:space="0" w:color="000000"/>
              <w:bottom w:val="single" w:sz="6" w:space="0" w:color="000000"/>
            </w:tcBorders>
            <w:shd w:val="clear" w:color="auto" w:fill="auto"/>
            <w:vAlign w:val="center"/>
          </w:tcPr>
          <w:p w:rsidR="00B24574" w:rsidRDefault="00B24574" w:rsidP="00B24574">
            <w:pPr>
              <w:pStyle w:val="ListParagraph"/>
              <w:numPr>
                <w:ilvl w:val="0"/>
                <w:numId w:val="4"/>
              </w:numPr>
              <w:spacing w:before="120" w:after="120"/>
              <w:ind w:left="357" w:hanging="357"/>
              <w:rPr>
                <w:noProof/>
                <w:sz w:val="20"/>
                <w:szCs w:val="112"/>
              </w:rPr>
            </w:pPr>
            <w:r>
              <w:rPr>
                <w:noProof/>
                <w:sz w:val="20"/>
                <w:szCs w:val="112"/>
              </w:rPr>
              <w:t>Fixed dishwashers to be tested and tagged regularly (generally 5 yearly)</w:t>
            </w:r>
          </w:p>
          <w:p w:rsidR="00B24574" w:rsidRDefault="00B24574" w:rsidP="00B24574">
            <w:pPr>
              <w:pStyle w:val="ListParagraph"/>
              <w:numPr>
                <w:ilvl w:val="0"/>
                <w:numId w:val="4"/>
              </w:numPr>
              <w:spacing w:before="120" w:after="120"/>
              <w:ind w:left="357" w:hanging="357"/>
              <w:rPr>
                <w:noProof/>
                <w:sz w:val="20"/>
                <w:szCs w:val="112"/>
              </w:rPr>
            </w:pPr>
            <w:r>
              <w:rPr>
                <w:noProof/>
                <w:sz w:val="20"/>
                <w:szCs w:val="112"/>
              </w:rPr>
              <w:t>RCD’s installed and tested regularly.</w:t>
            </w:r>
          </w:p>
          <w:p w:rsidR="00B24574" w:rsidRDefault="00B24574" w:rsidP="00B24574">
            <w:pPr>
              <w:pStyle w:val="ListParagraph"/>
              <w:numPr>
                <w:ilvl w:val="0"/>
                <w:numId w:val="4"/>
              </w:numPr>
              <w:spacing w:before="120" w:after="120"/>
              <w:ind w:left="357" w:hanging="357"/>
              <w:rPr>
                <w:noProof/>
                <w:sz w:val="20"/>
                <w:szCs w:val="112"/>
              </w:rPr>
            </w:pPr>
            <w:r>
              <w:rPr>
                <w:noProof/>
                <w:sz w:val="20"/>
                <w:szCs w:val="112"/>
              </w:rPr>
              <w:t>Dishwasher included on preventative maintenance plan.</w:t>
            </w:r>
          </w:p>
        </w:tc>
      </w:tr>
      <w:tr w:rsidR="00CE5694" w:rsidTr="00CE5694">
        <w:tblPrEx>
          <w:tblLook w:val="00A0" w:firstRow="1" w:lastRow="0" w:firstColumn="1" w:lastColumn="0" w:noHBand="0" w:noVBand="0"/>
        </w:tblPrEx>
        <w:trPr>
          <w:gridBefore w:val="1"/>
          <w:wBefore w:w="9" w:type="dxa"/>
          <w:trHeight w:val="685"/>
        </w:trPr>
        <w:tc>
          <w:tcPr>
            <w:tcW w:w="3964" w:type="dxa"/>
            <w:gridSpan w:val="2"/>
            <w:tcBorders>
              <w:top w:val="single" w:sz="6" w:space="0" w:color="000000"/>
              <w:bottom w:val="single" w:sz="6" w:space="0" w:color="000000"/>
            </w:tcBorders>
            <w:shd w:val="clear" w:color="auto" w:fill="auto"/>
          </w:tcPr>
          <w:p w:rsidR="00CE5694" w:rsidRDefault="00CE5694" w:rsidP="00504905">
            <w:pPr>
              <w:pStyle w:val="BodyText2"/>
              <w:rPr>
                <w:b/>
                <w:sz w:val="20"/>
                <w:szCs w:val="20"/>
              </w:rPr>
            </w:pPr>
            <w:r>
              <w:rPr>
                <w:b/>
                <w:sz w:val="20"/>
                <w:szCs w:val="20"/>
              </w:rPr>
              <w:t>Plant &amp; Equipment</w:t>
            </w:r>
          </w:p>
          <w:p w:rsidR="00CE5694" w:rsidRDefault="00CE5694" w:rsidP="00CE5694">
            <w:pPr>
              <w:pStyle w:val="BodyText2"/>
              <w:numPr>
                <w:ilvl w:val="0"/>
                <w:numId w:val="20"/>
              </w:numPr>
              <w:ind w:left="303"/>
              <w:rPr>
                <w:sz w:val="20"/>
                <w:szCs w:val="20"/>
              </w:rPr>
            </w:pPr>
            <w:r>
              <w:rPr>
                <w:sz w:val="20"/>
                <w:szCs w:val="20"/>
              </w:rPr>
              <w:t>Lack of maintenance</w:t>
            </w:r>
          </w:p>
          <w:p w:rsidR="00CE5694" w:rsidRDefault="00CE5694" w:rsidP="00CE5694">
            <w:pPr>
              <w:pStyle w:val="BodyText2"/>
              <w:numPr>
                <w:ilvl w:val="0"/>
                <w:numId w:val="20"/>
              </w:numPr>
              <w:ind w:left="303"/>
              <w:rPr>
                <w:sz w:val="20"/>
                <w:szCs w:val="20"/>
              </w:rPr>
            </w:pPr>
            <w:r>
              <w:rPr>
                <w:sz w:val="20"/>
                <w:szCs w:val="20"/>
              </w:rPr>
              <w:t>Sharp edges</w:t>
            </w:r>
          </w:p>
          <w:p w:rsidR="00CE5694" w:rsidRDefault="00CE5694" w:rsidP="00CE5694">
            <w:pPr>
              <w:pStyle w:val="BodyText2"/>
              <w:numPr>
                <w:ilvl w:val="0"/>
                <w:numId w:val="20"/>
              </w:numPr>
              <w:ind w:left="303"/>
              <w:rPr>
                <w:sz w:val="20"/>
                <w:szCs w:val="20"/>
              </w:rPr>
            </w:pPr>
            <w:r>
              <w:rPr>
                <w:sz w:val="20"/>
                <w:szCs w:val="20"/>
              </w:rPr>
              <w:t>High pressure fluid</w:t>
            </w:r>
          </w:p>
          <w:p w:rsidR="00CE5694" w:rsidRPr="00CE5694" w:rsidRDefault="00CE5694" w:rsidP="00CE5694">
            <w:pPr>
              <w:pStyle w:val="BodyText2"/>
              <w:ind w:left="303"/>
              <w:rPr>
                <w:sz w:val="20"/>
                <w:szCs w:val="20"/>
              </w:rPr>
            </w:pPr>
          </w:p>
        </w:tc>
        <w:tc>
          <w:tcPr>
            <w:tcW w:w="3967" w:type="dxa"/>
            <w:gridSpan w:val="2"/>
            <w:tcBorders>
              <w:top w:val="single" w:sz="6" w:space="0" w:color="000000"/>
              <w:bottom w:val="single" w:sz="6" w:space="0" w:color="000000"/>
            </w:tcBorders>
            <w:shd w:val="clear" w:color="auto" w:fill="auto"/>
          </w:tcPr>
          <w:p w:rsidR="00CE5694" w:rsidRDefault="00CE5694" w:rsidP="00504905">
            <w:pPr>
              <w:pStyle w:val="ListParagraph"/>
              <w:numPr>
                <w:ilvl w:val="0"/>
                <w:numId w:val="4"/>
              </w:numPr>
              <w:rPr>
                <w:noProof/>
                <w:sz w:val="20"/>
                <w:szCs w:val="112"/>
              </w:rPr>
            </w:pPr>
            <w:r>
              <w:rPr>
                <w:noProof/>
                <w:sz w:val="20"/>
                <w:szCs w:val="112"/>
              </w:rPr>
              <w:t>Cuts, lacerations, pinching</w:t>
            </w:r>
          </w:p>
          <w:p w:rsidR="00CE5694" w:rsidRDefault="00CE5694" w:rsidP="00504905">
            <w:pPr>
              <w:pStyle w:val="ListParagraph"/>
              <w:numPr>
                <w:ilvl w:val="0"/>
                <w:numId w:val="4"/>
              </w:numPr>
              <w:rPr>
                <w:noProof/>
                <w:sz w:val="20"/>
                <w:szCs w:val="112"/>
              </w:rPr>
            </w:pPr>
            <w:r>
              <w:rPr>
                <w:noProof/>
                <w:sz w:val="20"/>
                <w:szCs w:val="112"/>
              </w:rPr>
              <w:t>Property damage</w:t>
            </w:r>
          </w:p>
        </w:tc>
        <w:tc>
          <w:tcPr>
            <w:tcW w:w="7229" w:type="dxa"/>
            <w:gridSpan w:val="3"/>
            <w:tcBorders>
              <w:top w:val="single" w:sz="6" w:space="0" w:color="000000"/>
              <w:bottom w:val="single" w:sz="6" w:space="0" w:color="000000"/>
            </w:tcBorders>
            <w:shd w:val="clear" w:color="auto" w:fill="auto"/>
          </w:tcPr>
          <w:p w:rsidR="00CE5694" w:rsidRDefault="00CE5694" w:rsidP="00CE5694">
            <w:pPr>
              <w:pStyle w:val="ListParagraph"/>
              <w:numPr>
                <w:ilvl w:val="0"/>
                <w:numId w:val="4"/>
              </w:numPr>
              <w:spacing w:before="120" w:after="120"/>
              <w:ind w:left="357" w:hanging="357"/>
              <w:rPr>
                <w:noProof/>
                <w:sz w:val="20"/>
                <w:szCs w:val="112"/>
              </w:rPr>
            </w:pPr>
            <w:r>
              <w:rPr>
                <w:noProof/>
                <w:sz w:val="20"/>
                <w:szCs w:val="112"/>
              </w:rPr>
              <w:t>Preventative Maintenance Schedule in place</w:t>
            </w:r>
          </w:p>
        </w:tc>
      </w:tr>
      <w:tr w:rsidR="00B24574" w:rsidTr="0081163C">
        <w:tblPrEx>
          <w:tblLook w:val="00A0" w:firstRow="1" w:lastRow="0" w:firstColumn="1" w:lastColumn="0" w:noHBand="0" w:noVBand="0"/>
        </w:tblPrEx>
        <w:trPr>
          <w:gridBefore w:val="1"/>
          <w:wBefore w:w="9" w:type="dxa"/>
          <w:trHeight w:val="685"/>
        </w:trPr>
        <w:tc>
          <w:tcPr>
            <w:tcW w:w="3964" w:type="dxa"/>
            <w:gridSpan w:val="2"/>
            <w:shd w:val="clear" w:color="auto" w:fill="auto"/>
            <w:vAlign w:val="center"/>
          </w:tcPr>
          <w:p w:rsidR="00B24574" w:rsidRPr="007B4660" w:rsidRDefault="00504905" w:rsidP="00B24574">
            <w:pPr>
              <w:pStyle w:val="BodyText2"/>
              <w:rPr>
                <w:b/>
                <w:sz w:val="20"/>
                <w:szCs w:val="20"/>
              </w:rPr>
            </w:pPr>
            <w:r>
              <w:rPr>
                <w:b/>
                <w:sz w:val="20"/>
                <w:szCs w:val="112"/>
              </w:rPr>
              <w:lastRenderedPageBreak/>
              <w:t>Other:</w:t>
            </w:r>
          </w:p>
        </w:tc>
        <w:tc>
          <w:tcPr>
            <w:tcW w:w="3967" w:type="dxa"/>
            <w:gridSpan w:val="2"/>
            <w:shd w:val="clear" w:color="auto" w:fill="auto"/>
            <w:vAlign w:val="center"/>
          </w:tcPr>
          <w:p w:rsidR="00B24574" w:rsidRPr="00272A32" w:rsidRDefault="00B24574" w:rsidP="00B24574">
            <w:pPr>
              <w:pStyle w:val="ListParagraph"/>
              <w:numPr>
                <w:ilvl w:val="0"/>
                <w:numId w:val="8"/>
              </w:numPr>
              <w:rPr>
                <w:sz w:val="20"/>
                <w:szCs w:val="20"/>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7229" w:type="dxa"/>
            <w:gridSpan w:val="3"/>
            <w:shd w:val="clear" w:color="auto" w:fill="auto"/>
            <w:vAlign w:val="center"/>
          </w:tcPr>
          <w:p w:rsidR="00B24574" w:rsidRPr="00BB798D" w:rsidRDefault="00B24574" w:rsidP="00B24574">
            <w:pPr>
              <w:pStyle w:val="ListParagraph"/>
              <w:numPr>
                <w:ilvl w:val="0"/>
                <w:numId w:val="8"/>
              </w:numPr>
              <w:rPr>
                <w:sz w:val="20"/>
                <w:szCs w:val="20"/>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tbl>
      <w:tblPr>
        <w:tblStyle w:val="TableGrid"/>
        <w:tblW w:w="15168" w:type="dxa"/>
        <w:tblInd w:w="-431" w:type="dxa"/>
        <w:tblLook w:val="04A0" w:firstRow="1" w:lastRow="0" w:firstColumn="1" w:lastColumn="0" w:noHBand="0" w:noVBand="1"/>
      </w:tblPr>
      <w:tblGrid>
        <w:gridCol w:w="3970"/>
        <w:gridCol w:w="2835"/>
        <w:gridCol w:w="1134"/>
        <w:gridCol w:w="4536"/>
        <w:gridCol w:w="851"/>
        <w:gridCol w:w="1842"/>
      </w:tblGrid>
      <w:tr w:rsidR="00C15E13" w:rsidTr="00BC79FB">
        <w:trPr>
          <w:trHeight w:val="510"/>
        </w:trPr>
        <w:tc>
          <w:tcPr>
            <w:tcW w:w="3970" w:type="dxa"/>
            <w:shd w:val="clear" w:color="auto" w:fill="D9D9D9" w:themeFill="background1" w:themeFillShade="D9"/>
            <w:vAlign w:val="center"/>
          </w:tcPr>
          <w:p w:rsidR="00C15E13" w:rsidRDefault="00935DA9" w:rsidP="00EB0F6D">
            <w:pPr>
              <w:rPr>
                <w:b/>
                <w:sz w:val="18"/>
                <w:szCs w:val="18"/>
                <w:lang w:val="en-US"/>
              </w:rPr>
            </w:pPr>
            <w:r>
              <w:rPr>
                <w:b/>
                <w:sz w:val="18"/>
                <w:szCs w:val="18"/>
                <w:lang w:val="en-US"/>
              </w:rPr>
              <w:t>Authorised by:</w:t>
            </w:r>
          </w:p>
        </w:tc>
        <w:tc>
          <w:tcPr>
            <w:tcW w:w="2835" w:type="dxa"/>
            <w:vAlign w:val="center"/>
          </w:tcPr>
          <w:p w:rsidR="00C15E13" w:rsidRDefault="00BC79FB" w:rsidP="00EB0F6D">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1134" w:type="dxa"/>
            <w:shd w:val="clear" w:color="auto" w:fill="D9D9D9" w:themeFill="background1" w:themeFillShade="D9"/>
            <w:vAlign w:val="center"/>
          </w:tcPr>
          <w:p w:rsidR="00C15E13" w:rsidRDefault="00EB0F6D" w:rsidP="00EB0F6D">
            <w:pPr>
              <w:rPr>
                <w:b/>
                <w:sz w:val="18"/>
                <w:szCs w:val="18"/>
                <w:lang w:val="en-US"/>
              </w:rPr>
            </w:pPr>
            <w:r>
              <w:rPr>
                <w:b/>
                <w:sz w:val="18"/>
                <w:szCs w:val="18"/>
                <w:lang w:val="en-US"/>
              </w:rPr>
              <w:t>Signature:</w:t>
            </w:r>
          </w:p>
        </w:tc>
        <w:tc>
          <w:tcPr>
            <w:tcW w:w="4536" w:type="dxa"/>
            <w:vAlign w:val="center"/>
          </w:tcPr>
          <w:p w:rsidR="00C15E13" w:rsidRDefault="00BC79FB" w:rsidP="00EB0F6D">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851" w:type="dxa"/>
            <w:shd w:val="clear" w:color="auto" w:fill="D9D9D9" w:themeFill="background1" w:themeFillShade="D9"/>
            <w:vAlign w:val="center"/>
          </w:tcPr>
          <w:p w:rsidR="00C15E13" w:rsidRDefault="00EB0F6D" w:rsidP="00EB0F6D">
            <w:pPr>
              <w:rPr>
                <w:b/>
                <w:sz w:val="18"/>
                <w:szCs w:val="18"/>
                <w:lang w:val="en-US"/>
              </w:rPr>
            </w:pPr>
            <w:r>
              <w:rPr>
                <w:b/>
                <w:sz w:val="18"/>
                <w:szCs w:val="18"/>
                <w:lang w:val="en-US"/>
              </w:rPr>
              <w:t>Date:</w:t>
            </w:r>
          </w:p>
        </w:tc>
        <w:tc>
          <w:tcPr>
            <w:tcW w:w="1842" w:type="dxa"/>
            <w:vAlign w:val="center"/>
          </w:tcPr>
          <w:p w:rsidR="00C15E13" w:rsidRDefault="00BC79FB" w:rsidP="00BC79FB">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p w:rsidR="001778FB" w:rsidRPr="001778FB" w:rsidRDefault="001778FB" w:rsidP="00504546">
      <w:pPr>
        <w:spacing w:before="120" w:after="120"/>
        <w:jc w:val="center"/>
        <w:rPr>
          <w:b/>
          <w:sz w:val="18"/>
          <w:szCs w:val="18"/>
          <w:lang w:val="en-US"/>
        </w:rPr>
      </w:pPr>
      <w:r w:rsidRPr="001778FB">
        <w:rPr>
          <w:b/>
          <w:sz w:val="18"/>
          <w:szCs w:val="18"/>
          <w:lang w:val="en-US"/>
        </w:rPr>
        <w:t>Review hazard/risk assessment if task or circumstances change and at intervals appropriate to the level of risk (minimum 5 years).</w:t>
      </w:r>
    </w:p>
    <w:p w:rsidR="001778FB" w:rsidRPr="00504546" w:rsidRDefault="001778FB" w:rsidP="00504546">
      <w:pPr>
        <w:spacing w:before="120" w:after="120"/>
        <w:jc w:val="both"/>
        <w:rPr>
          <w:b/>
          <w:sz w:val="16"/>
          <w:szCs w:val="16"/>
          <w:lang w:val="en-US"/>
        </w:rPr>
      </w:pPr>
    </w:p>
    <w:tbl>
      <w:tblPr>
        <w:tblpPr w:leftFromText="180" w:rightFromText="180" w:vertAnchor="text" w:horzAnchor="margin" w:tblpX="-434" w:tblpY="-62"/>
        <w:tblW w:w="15160" w:type="dxa"/>
        <w:tblLayout w:type="fixed"/>
        <w:tblCellMar>
          <w:left w:w="15" w:type="dxa"/>
          <w:right w:w="15" w:type="dxa"/>
        </w:tblCellMar>
        <w:tblLook w:val="0000" w:firstRow="0" w:lastRow="0" w:firstColumn="0" w:lastColumn="0" w:noHBand="0" w:noVBand="0"/>
      </w:tblPr>
      <w:tblGrid>
        <w:gridCol w:w="1263"/>
        <w:gridCol w:w="1263"/>
        <w:gridCol w:w="1263"/>
        <w:gridCol w:w="1264"/>
        <w:gridCol w:w="1263"/>
        <w:gridCol w:w="1263"/>
        <w:gridCol w:w="1263"/>
        <w:gridCol w:w="1264"/>
        <w:gridCol w:w="5054"/>
      </w:tblGrid>
      <w:tr w:rsidR="00C3652F" w:rsidRPr="001778FB" w:rsidTr="00A45E91">
        <w:trPr>
          <w:trHeight w:val="154"/>
        </w:trPr>
        <w:tc>
          <w:tcPr>
            <w:tcW w:w="15160" w:type="dxa"/>
            <w:gridSpan w:val="9"/>
            <w:tcBorders>
              <w:top w:val="single" w:sz="6" w:space="0" w:color="auto"/>
              <w:left w:val="single" w:sz="6" w:space="0" w:color="auto"/>
              <w:bottom w:val="single" w:sz="6" w:space="0" w:color="auto"/>
              <w:right w:val="single" w:sz="6" w:space="0" w:color="auto"/>
            </w:tcBorders>
            <w:shd w:val="clear" w:color="auto" w:fill="9CC2E5" w:themeFill="accent1" w:themeFillTint="99"/>
          </w:tcPr>
          <w:p w:rsidR="00981178" w:rsidRPr="0022036F" w:rsidRDefault="00981178" w:rsidP="00A45E91">
            <w:pPr>
              <w:autoSpaceDE w:val="0"/>
              <w:autoSpaceDN w:val="0"/>
              <w:adjustRightInd w:val="0"/>
              <w:spacing w:before="120" w:after="120"/>
              <w:jc w:val="center"/>
              <w:rPr>
                <w:b/>
                <w:iCs/>
                <w:sz w:val="20"/>
                <w:szCs w:val="20"/>
              </w:rPr>
            </w:pPr>
            <w:r w:rsidRPr="0022036F">
              <w:rPr>
                <w:b/>
                <w:iCs/>
                <w:sz w:val="20"/>
                <w:szCs w:val="20"/>
              </w:rPr>
              <w:lastRenderedPageBreak/>
              <w:t>Step 4:  Monitor &amp; review:</w:t>
            </w:r>
          </w:p>
          <w:p w:rsidR="00981178" w:rsidRDefault="00981178" w:rsidP="00A45E91">
            <w:pPr>
              <w:autoSpaceDE w:val="0"/>
              <w:autoSpaceDN w:val="0"/>
              <w:adjustRightInd w:val="0"/>
              <w:spacing w:before="120" w:after="120"/>
              <w:jc w:val="center"/>
              <w:rPr>
                <w:b/>
                <w:iCs/>
                <w:sz w:val="20"/>
                <w:szCs w:val="20"/>
              </w:rPr>
            </w:pPr>
            <w:r>
              <w:rPr>
                <w:iCs/>
                <w:sz w:val="20"/>
                <w:szCs w:val="20"/>
              </w:rPr>
              <w:t xml:space="preserve">(Refer to hazard </w:t>
            </w:r>
            <w:r w:rsidR="00504546">
              <w:rPr>
                <w:iCs/>
                <w:sz w:val="20"/>
                <w:szCs w:val="20"/>
              </w:rPr>
              <w:t>sheet</w:t>
            </w:r>
            <w:r>
              <w:rPr>
                <w:iCs/>
                <w:sz w:val="20"/>
                <w:szCs w:val="20"/>
              </w:rPr>
              <w:t>)</w:t>
            </w:r>
          </w:p>
          <w:p w:rsidR="00C3652F" w:rsidRPr="001778FB" w:rsidRDefault="0022036F" w:rsidP="00A45E91">
            <w:pPr>
              <w:numPr>
                <w:ilvl w:val="12"/>
                <w:numId w:val="0"/>
              </w:numPr>
              <w:spacing w:before="120" w:after="120"/>
              <w:jc w:val="center"/>
              <w:rPr>
                <w:rFonts w:ascii="Arial Narrow" w:hAnsi="Arial Narrow"/>
                <w:b/>
                <w:sz w:val="22"/>
                <w:szCs w:val="18"/>
                <w:lang w:val="en-GB"/>
              </w:rPr>
            </w:pPr>
            <w:r>
              <w:rPr>
                <w:rFonts w:ascii="Arial Narrow" w:hAnsi="Arial Narrow"/>
                <w:b/>
                <w:sz w:val="22"/>
                <w:szCs w:val="18"/>
                <w:lang w:val="en-GB"/>
              </w:rPr>
              <w:t xml:space="preserve">Please tick </w:t>
            </w:r>
            <w:r w:rsidR="00C3652F" w:rsidRPr="001778FB">
              <w:rPr>
                <w:rFonts w:ascii="Arial Narrow" w:hAnsi="Arial Narrow"/>
                <w:b/>
                <w:sz w:val="22"/>
                <w:szCs w:val="18"/>
                <w:lang w:val="en-GB"/>
              </w:rPr>
              <w:t>Yes or No</w:t>
            </w:r>
          </w:p>
        </w:tc>
      </w:tr>
      <w:tr w:rsidR="0022036F" w:rsidRPr="001778FB" w:rsidTr="00A45E91">
        <w:trPr>
          <w:trHeight w:val="735"/>
        </w:trPr>
        <w:tc>
          <w:tcPr>
            <w:tcW w:w="50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 controls effective</w:t>
            </w:r>
            <w:r>
              <w:rPr>
                <w:rFonts w:ascii="Arial Narrow" w:hAnsi="Arial Narrow"/>
                <w:b/>
                <w:sz w:val="22"/>
                <w:szCs w:val="18"/>
                <w:lang w:val="en-GB"/>
              </w:rPr>
              <w:t>?</w:t>
            </w:r>
          </w:p>
        </w:tc>
        <w:tc>
          <w:tcPr>
            <w:tcW w:w="50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there</w:t>
            </w:r>
            <w:r>
              <w:rPr>
                <w:rFonts w:ascii="Arial Narrow" w:hAnsi="Arial Narrow"/>
                <w:b/>
                <w:sz w:val="22"/>
                <w:szCs w:val="18"/>
                <w:lang w:val="en-GB"/>
              </w:rPr>
              <w:t xml:space="preserve"> any unforeseen hazards/ incidents?</w:t>
            </w:r>
          </w:p>
        </w:tc>
        <w:tc>
          <w:tcPr>
            <w:tcW w:w="5054"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New controls</w:t>
            </w:r>
          </w:p>
        </w:tc>
      </w:tr>
      <w:tr w:rsidR="0022036F" w:rsidRPr="001778FB" w:rsidTr="00A45E91">
        <w:trPr>
          <w:trHeight w:val="397"/>
        </w:trPr>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Yes</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1"/>
                  <w:enabled/>
                  <w:calcOnExit w:val="0"/>
                  <w:checkBox>
                    <w:sizeAuto/>
                    <w:default w:val="0"/>
                  </w:checkBox>
                </w:ffData>
              </w:fldChar>
            </w:r>
            <w:bookmarkStart w:id="3" w:name="Check1"/>
            <w:r>
              <w:rPr>
                <w:rFonts w:ascii="Arial Narrow" w:hAnsi="Arial Narrow"/>
                <w:b/>
                <w:sz w:val="22"/>
                <w:szCs w:val="18"/>
                <w:lang w:val="en-GB"/>
              </w:rPr>
              <w:instrText xml:space="preserve"> FORMCHECKBOX </w:instrText>
            </w:r>
            <w:r w:rsidR="00CE5694">
              <w:rPr>
                <w:rFonts w:ascii="Arial Narrow" w:hAnsi="Arial Narrow"/>
                <w:b/>
                <w:sz w:val="22"/>
                <w:szCs w:val="18"/>
                <w:lang w:val="en-GB"/>
              </w:rPr>
            </w:r>
            <w:r w:rsidR="00CE5694">
              <w:rPr>
                <w:rFonts w:ascii="Arial Narrow" w:hAnsi="Arial Narrow"/>
                <w:b/>
                <w:sz w:val="22"/>
                <w:szCs w:val="18"/>
                <w:lang w:val="en-GB"/>
              </w:rPr>
              <w:fldChar w:fldCharType="separate"/>
            </w:r>
            <w:r>
              <w:rPr>
                <w:rFonts w:ascii="Arial Narrow" w:hAnsi="Arial Narrow"/>
                <w:b/>
                <w:sz w:val="22"/>
                <w:szCs w:val="18"/>
                <w:lang w:val="en-GB"/>
              </w:rPr>
              <w:fldChar w:fldCharType="end"/>
            </w:r>
            <w:bookmarkEnd w:id="3"/>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No</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2"/>
                  <w:enabled/>
                  <w:calcOnExit w:val="0"/>
                  <w:checkBox>
                    <w:sizeAuto/>
                    <w:default w:val="0"/>
                  </w:checkBox>
                </w:ffData>
              </w:fldChar>
            </w:r>
            <w:bookmarkStart w:id="4" w:name="Check2"/>
            <w:r>
              <w:rPr>
                <w:rFonts w:ascii="Arial Narrow" w:hAnsi="Arial Narrow"/>
                <w:b/>
                <w:sz w:val="22"/>
                <w:szCs w:val="18"/>
                <w:lang w:val="en-GB"/>
              </w:rPr>
              <w:instrText xml:space="preserve"> FORMCHECKBOX </w:instrText>
            </w:r>
            <w:r w:rsidR="00CE5694">
              <w:rPr>
                <w:rFonts w:ascii="Arial Narrow" w:hAnsi="Arial Narrow"/>
                <w:b/>
                <w:sz w:val="22"/>
                <w:szCs w:val="18"/>
                <w:lang w:val="en-GB"/>
              </w:rPr>
            </w:r>
            <w:r w:rsidR="00CE5694">
              <w:rPr>
                <w:rFonts w:ascii="Arial Narrow" w:hAnsi="Arial Narrow"/>
                <w:b/>
                <w:sz w:val="22"/>
                <w:szCs w:val="18"/>
                <w:lang w:val="en-GB"/>
              </w:rPr>
              <w:fldChar w:fldCharType="separate"/>
            </w:r>
            <w:r>
              <w:rPr>
                <w:rFonts w:ascii="Arial Narrow" w:hAnsi="Arial Narrow"/>
                <w:b/>
                <w:sz w:val="22"/>
                <w:szCs w:val="18"/>
                <w:lang w:val="en-GB"/>
              </w:rPr>
              <w:fldChar w:fldCharType="end"/>
            </w:r>
            <w:bookmarkEnd w:id="4"/>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Yes</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3"/>
                  <w:enabled/>
                  <w:calcOnExit w:val="0"/>
                  <w:checkBox>
                    <w:sizeAuto/>
                    <w:default w:val="0"/>
                  </w:checkBox>
                </w:ffData>
              </w:fldChar>
            </w:r>
            <w:bookmarkStart w:id="5" w:name="Check3"/>
            <w:r>
              <w:rPr>
                <w:rFonts w:ascii="Arial Narrow" w:hAnsi="Arial Narrow"/>
                <w:b/>
                <w:sz w:val="22"/>
                <w:szCs w:val="18"/>
                <w:lang w:val="en-GB"/>
              </w:rPr>
              <w:instrText xml:space="preserve"> FORMCHECKBOX </w:instrText>
            </w:r>
            <w:r w:rsidR="00CE5694">
              <w:rPr>
                <w:rFonts w:ascii="Arial Narrow" w:hAnsi="Arial Narrow"/>
                <w:b/>
                <w:sz w:val="22"/>
                <w:szCs w:val="18"/>
                <w:lang w:val="en-GB"/>
              </w:rPr>
            </w:r>
            <w:r w:rsidR="00CE5694">
              <w:rPr>
                <w:rFonts w:ascii="Arial Narrow" w:hAnsi="Arial Narrow"/>
                <w:b/>
                <w:sz w:val="22"/>
                <w:szCs w:val="18"/>
                <w:lang w:val="en-GB"/>
              </w:rPr>
              <w:fldChar w:fldCharType="separate"/>
            </w:r>
            <w:r>
              <w:rPr>
                <w:rFonts w:ascii="Arial Narrow" w:hAnsi="Arial Narrow"/>
                <w:b/>
                <w:sz w:val="22"/>
                <w:szCs w:val="18"/>
                <w:lang w:val="en-GB"/>
              </w:rPr>
              <w:fldChar w:fldCharType="end"/>
            </w:r>
            <w:bookmarkEnd w:id="5"/>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No</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4"/>
                  <w:enabled/>
                  <w:calcOnExit w:val="0"/>
                  <w:checkBox>
                    <w:sizeAuto/>
                    <w:default w:val="0"/>
                  </w:checkBox>
                </w:ffData>
              </w:fldChar>
            </w:r>
            <w:bookmarkStart w:id="6" w:name="Check4"/>
            <w:r>
              <w:rPr>
                <w:rFonts w:ascii="Arial Narrow" w:hAnsi="Arial Narrow"/>
                <w:b/>
                <w:sz w:val="22"/>
                <w:szCs w:val="18"/>
                <w:lang w:val="en-GB"/>
              </w:rPr>
              <w:instrText xml:space="preserve"> FORMCHECKBOX </w:instrText>
            </w:r>
            <w:r w:rsidR="00CE5694">
              <w:rPr>
                <w:rFonts w:ascii="Arial Narrow" w:hAnsi="Arial Narrow"/>
                <w:b/>
                <w:sz w:val="22"/>
                <w:szCs w:val="18"/>
                <w:lang w:val="en-GB"/>
              </w:rPr>
            </w:r>
            <w:r w:rsidR="00CE5694">
              <w:rPr>
                <w:rFonts w:ascii="Arial Narrow" w:hAnsi="Arial Narrow"/>
                <w:b/>
                <w:sz w:val="22"/>
                <w:szCs w:val="18"/>
                <w:lang w:val="en-GB"/>
              </w:rPr>
              <w:fldChar w:fldCharType="separate"/>
            </w:r>
            <w:r>
              <w:rPr>
                <w:rFonts w:ascii="Arial Narrow" w:hAnsi="Arial Narrow"/>
                <w:b/>
                <w:sz w:val="22"/>
                <w:szCs w:val="18"/>
                <w:lang w:val="en-GB"/>
              </w:rPr>
              <w:fldChar w:fldCharType="end"/>
            </w:r>
            <w:bookmarkEnd w:id="6"/>
          </w:p>
        </w:tc>
        <w:tc>
          <w:tcPr>
            <w:tcW w:w="5054" w:type="dxa"/>
            <w:vMerge/>
            <w:tcBorders>
              <w:left w:val="single" w:sz="6" w:space="0" w:color="auto"/>
              <w:bottom w:val="single" w:sz="6" w:space="0" w:color="auto"/>
              <w:right w:val="single" w:sz="6" w:space="0" w:color="auto"/>
            </w:tcBorders>
            <w:shd w:val="clear" w:color="auto" w:fill="auto"/>
            <w:vAlign w:val="center"/>
          </w:tcPr>
          <w:p w:rsidR="0022036F" w:rsidRDefault="0022036F" w:rsidP="00A45E91">
            <w:pPr>
              <w:numPr>
                <w:ilvl w:val="12"/>
                <w:numId w:val="0"/>
              </w:numPr>
              <w:jc w:val="center"/>
              <w:rPr>
                <w:rFonts w:ascii="Arial Narrow" w:hAnsi="Arial Narrow"/>
                <w:b/>
                <w:sz w:val="22"/>
                <w:szCs w:val="18"/>
                <w:lang w:val="en-GB"/>
              </w:rPr>
            </w:pPr>
          </w:p>
        </w:tc>
      </w:tr>
      <w:tr w:rsidR="00C3652F" w:rsidRPr="001778FB" w:rsidTr="00A45E91">
        <w:trPr>
          <w:trHeight w:val="406"/>
        </w:trPr>
        <w:tc>
          <w:tcPr>
            <w:tcW w:w="5053"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3"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4" w:type="dxa"/>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r>
      <w:tr w:rsidR="00C3652F" w:rsidRPr="001778FB" w:rsidTr="00A45E91">
        <w:trPr>
          <w:trHeight w:val="5896"/>
        </w:trPr>
        <w:tc>
          <w:tcPr>
            <w:tcW w:w="5053" w:type="dxa"/>
            <w:gridSpan w:val="4"/>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5053" w:type="dxa"/>
            <w:gridSpan w:val="4"/>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5054" w:type="dxa"/>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tbl>
      <w:tblPr>
        <w:tblStyle w:val="TableGrid"/>
        <w:tblW w:w="15153" w:type="dxa"/>
        <w:tblInd w:w="-431" w:type="dxa"/>
        <w:tblLook w:val="04A0" w:firstRow="1" w:lastRow="0" w:firstColumn="1" w:lastColumn="0" w:noHBand="0" w:noVBand="1"/>
      </w:tblPr>
      <w:tblGrid>
        <w:gridCol w:w="1264"/>
        <w:gridCol w:w="3787"/>
        <w:gridCol w:w="1264"/>
        <w:gridCol w:w="3787"/>
        <w:gridCol w:w="1264"/>
        <w:gridCol w:w="3787"/>
      </w:tblGrid>
      <w:tr w:rsidR="00EB0F6D" w:rsidTr="00A45E91">
        <w:trPr>
          <w:trHeight w:val="454"/>
        </w:trPr>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Name:</w:t>
            </w:r>
          </w:p>
        </w:tc>
        <w:tc>
          <w:tcPr>
            <w:tcW w:w="3787" w:type="dxa"/>
            <w:vAlign w:val="center"/>
          </w:tcPr>
          <w:p w:rsidR="00EB0F6D" w:rsidRDefault="00EB0F6D" w:rsidP="003309E9">
            <w:pPr>
              <w:rPr>
                <w:b/>
                <w:sz w:val="18"/>
                <w:szCs w:val="18"/>
                <w:lang w:val="en-US"/>
              </w:rPr>
            </w:pPr>
          </w:p>
        </w:tc>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Signature:</w:t>
            </w:r>
          </w:p>
        </w:tc>
        <w:tc>
          <w:tcPr>
            <w:tcW w:w="3787" w:type="dxa"/>
            <w:vAlign w:val="center"/>
          </w:tcPr>
          <w:p w:rsidR="00EB0F6D" w:rsidRDefault="00EB0F6D" w:rsidP="003309E9">
            <w:pPr>
              <w:rPr>
                <w:b/>
                <w:sz w:val="18"/>
                <w:szCs w:val="18"/>
                <w:lang w:val="en-US"/>
              </w:rPr>
            </w:pPr>
          </w:p>
        </w:tc>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Date:</w:t>
            </w:r>
          </w:p>
        </w:tc>
        <w:tc>
          <w:tcPr>
            <w:tcW w:w="3787" w:type="dxa"/>
            <w:vAlign w:val="center"/>
          </w:tcPr>
          <w:p w:rsidR="00EB0F6D" w:rsidRDefault="00EB0F6D" w:rsidP="003309E9">
            <w:pPr>
              <w:rPr>
                <w:b/>
                <w:sz w:val="18"/>
                <w:szCs w:val="18"/>
                <w:lang w:val="en-US"/>
              </w:rPr>
            </w:pPr>
          </w:p>
        </w:tc>
      </w:tr>
    </w:tbl>
    <w:p w:rsidR="001778FB" w:rsidRDefault="001778FB" w:rsidP="00A45E91">
      <w:pPr>
        <w:jc w:val="both"/>
        <w:rPr>
          <w:b/>
          <w:sz w:val="18"/>
          <w:szCs w:val="18"/>
          <w:lang w:val="en-US"/>
        </w:rPr>
      </w:pPr>
    </w:p>
    <w:sectPr w:rsidR="001778FB" w:rsidSect="007673C5">
      <w:headerReference w:type="default" r:id="rId8"/>
      <w:footerReference w:type="default" r:id="rId9"/>
      <w:pgSz w:w="16838" w:h="11906" w:orient="landscape" w:code="9"/>
      <w:pgMar w:top="238" w:right="1179" w:bottom="357" w:left="902" w:header="227" w:footer="22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170" w:rsidRDefault="00E12170">
      <w:r>
        <w:separator/>
      </w:r>
    </w:p>
  </w:endnote>
  <w:endnote w:type="continuationSeparator" w:id="0">
    <w:p w:rsidR="00E12170" w:rsidRDefault="00E1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6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7"/>
      <w:gridCol w:w="9611"/>
    </w:tblGrid>
    <w:tr w:rsidR="007B232E" w:rsidTr="007B232E">
      <w:trPr>
        <w:trHeight w:val="311"/>
      </w:trPr>
      <w:tc>
        <w:tcPr>
          <w:tcW w:w="5557" w:type="dxa"/>
        </w:tcPr>
        <w:p w:rsidR="007B232E" w:rsidRDefault="00CB707D" w:rsidP="007B232E">
          <w:pPr>
            <w:pStyle w:val="Footer"/>
            <w:rPr>
              <w:sz w:val="18"/>
              <w:szCs w:val="18"/>
            </w:rPr>
          </w:pPr>
          <w:r>
            <w:rPr>
              <w:sz w:val="18"/>
              <w:szCs w:val="18"/>
            </w:rPr>
            <w:t>Risk Assessment Form (004F) V4</w:t>
          </w:r>
        </w:p>
        <w:p w:rsidR="007B232E" w:rsidRDefault="007B232E" w:rsidP="007B232E">
          <w:pPr>
            <w:pStyle w:val="Footer"/>
            <w:rPr>
              <w:sz w:val="18"/>
              <w:szCs w:val="18"/>
            </w:rPr>
          </w:pPr>
          <w:r>
            <w:rPr>
              <w:sz w:val="18"/>
              <w:szCs w:val="18"/>
            </w:rPr>
            <w:t>Uncontrolled when printed</w:t>
          </w:r>
        </w:p>
      </w:tc>
      <w:tc>
        <w:tcPr>
          <w:tcW w:w="9611" w:type="dxa"/>
        </w:tcPr>
        <w:sdt>
          <w:sdtPr>
            <w:rPr>
              <w:sz w:val="18"/>
              <w:szCs w:val="18"/>
            </w:rPr>
            <w:id w:val="185321747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7B232E" w:rsidRDefault="007B232E" w:rsidP="007B232E">
                  <w:pPr>
                    <w:pStyle w:val="Footer"/>
                    <w:jc w:val="right"/>
                    <w:rPr>
                      <w:sz w:val="18"/>
                      <w:szCs w:val="18"/>
                    </w:rPr>
                  </w:pPr>
                  <w:r w:rsidRPr="005C3A91">
                    <w:rPr>
                      <w:sz w:val="18"/>
                      <w:szCs w:val="18"/>
                    </w:rPr>
                    <w:t xml:space="preserve">Page </w:t>
                  </w:r>
                  <w:r w:rsidRPr="005C3A91">
                    <w:rPr>
                      <w:b/>
                      <w:bCs/>
                      <w:sz w:val="18"/>
                      <w:szCs w:val="18"/>
                    </w:rPr>
                    <w:fldChar w:fldCharType="begin"/>
                  </w:r>
                  <w:r w:rsidRPr="005C3A91">
                    <w:rPr>
                      <w:b/>
                      <w:bCs/>
                      <w:sz w:val="18"/>
                      <w:szCs w:val="18"/>
                    </w:rPr>
                    <w:instrText xml:space="preserve"> PAGE </w:instrText>
                  </w:r>
                  <w:r w:rsidRPr="005C3A91">
                    <w:rPr>
                      <w:b/>
                      <w:bCs/>
                      <w:sz w:val="18"/>
                      <w:szCs w:val="18"/>
                    </w:rPr>
                    <w:fldChar w:fldCharType="separate"/>
                  </w:r>
                  <w:r w:rsidR="00CE5694">
                    <w:rPr>
                      <w:b/>
                      <w:bCs/>
                      <w:noProof/>
                      <w:sz w:val="18"/>
                      <w:szCs w:val="18"/>
                    </w:rPr>
                    <w:t>4</w:t>
                  </w:r>
                  <w:r w:rsidRPr="005C3A91">
                    <w:rPr>
                      <w:b/>
                      <w:bCs/>
                      <w:sz w:val="18"/>
                      <w:szCs w:val="18"/>
                    </w:rPr>
                    <w:fldChar w:fldCharType="end"/>
                  </w:r>
                  <w:r w:rsidRPr="005C3A91">
                    <w:rPr>
                      <w:sz w:val="18"/>
                      <w:szCs w:val="18"/>
                    </w:rPr>
                    <w:t xml:space="preserve"> of </w:t>
                  </w:r>
                  <w:r w:rsidRPr="005C3A91">
                    <w:rPr>
                      <w:b/>
                      <w:bCs/>
                      <w:sz w:val="18"/>
                      <w:szCs w:val="18"/>
                    </w:rPr>
                    <w:fldChar w:fldCharType="begin"/>
                  </w:r>
                  <w:r w:rsidRPr="005C3A91">
                    <w:rPr>
                      <w:b/>
                      <w:bCs/>
                      <w:sz w:val="18"/>
                      <w:szCs w:val="18"/>
                    </w:rPr>
                    <w:instrText xml:space="preserve"> NUMPAGES  </w:instrText>
                  </w:r>
                  <w:r w:rsidRPr="005C3A91">
                    <w:rPr>
                      <w:b/>
                      <w:bCs/>
                      <w:sz w:val="18"/>
                      <w:szCs w:val="18"/>
                    </w:rPr>
                    <w:fldChar w:fldCharType="separate"/>
                  </w:r>
                  <w:r w:rsidR="00CE5694">
                    <w:rPr>
                      <w:b/>
                      <w:bCs/>
                      <w:noProof/>
                      <w:sz w:val="18"/>
                      <w:szCs w:val="18"/>
                    </w:rPr>
                    <w:t>4</w:t>
                  </w:r>
                  <w:r w:rsidRPr="005C3A91">
                    <w:rPr>
                      <w:b/>
                      <w:bCs/>
                      <w:sz w:val="18"/>
                      <w:szCs w:val="18"/>
                    </w:rPr>
                    <w:fldChar w:fldCharType="end"/>
                  </w:r>
                </w:p>
              </w:sdtContent>
            </w:sdt>
          </w:sdtContent>
        </w:sdt>
      </w:tc>
    </w:tr>
  </w:tbl>
  <w:p w:rsidR="0090183E" w:rsidRPr="007B232E" w:rsidRDefault="0090183E" w:rsidP="007B232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170" w:rsidRPr="00FE4AC4" w:rsidRDefault="00E12170" w:rsidP="00FE4AC4">
      <w:pPr>
        <w:pStyle w:val="Footer"/>
      </w:pPr>
    </w:p>
  </w:footnote>
  <w:footnote w:type="continuationSeparator" w:id="0">
    <w:p w:rsidR="00E12170" w:rsidRDefault="00E12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35" w:type="dxa"/>
      <w:tblInd w:w="-43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none" w:sz="0" w:space="0" w:color="auto"/>
        <w:insideV w:val="single" w:sz="4" w:space="0" w:color="ED7D31" w:themeColor="accent2"/>
      </w:tblBorders>
      <w:tblLook w:val="04A0" w:firstRow="1" w:lastRow="0" w:firstColumn="1" w:lastColumn="0" w:noHBand="0" w:noVBand="1"/>
    </w:tblPr>
    <w:tblGrid>
      <w:gridCol w:w="2269"/>
      <w:gridCol w:w="10619"/>
      <w:gridCol w:w="2247"/>
    </w:tblGrid>
    <w:tr w:rsidR="007673C5" w:rsidTr="0081163C">
      <w:trPr>
        <w:trHeight w:val="1247"/>
      </w:trPr>
      <w:tc>
        <w:tcPr>
          <w:tcW w:w="226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48411B" w:rsidRDefault="007673C5" w:rsidP="007673C5">
          <w:pPr>
            <w:tabs>
              <w:tab w:val="center" w:pos="4320"/>
              <w:tab w:val="right" w:pos="8640"/>
            </w:tabs>
            <w:rPr>
              <w:color w:val="FF6600"/>
              <w:sz w:val="2"/>
              <w:szCs w:val="2"/>
            </w:rPr>
          </w:pPr>
          <w:r w:rsidRPr="0048411B">
            <w:rPr>
              <w:noProof/>
              <w:sz w:val="2"/>
              <w:szCs w:val="2"/>
              <w:lang w:eastAsia="en-AU"/>
            </w:rPr>
            <w:drawing>
              <wp:anchor distT="0" distB="0" distL="114300" distR="114300" simplePos="0" relativeHeight="251659264" behindDoc="0" locked="0" layoutInCell="1" allowOverlap="1" wp14:anchorId="44ADA765" wp14:editId="54FBA761">
                <wp:simplePos x="0" y="0"/>
                <wp:positionH relativeFrom="column">
                  <wp:posOffset>50800</wp:posOffset>
                </wp:positionH>
                <wp:positionV relativeFrom="page">
                  <wp:posOffset>137160</wp:posOffset>
                </wp:positionV>
                <wp:extent cx="904875" cy="6858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61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6C680C" w:rsidRDefault="007673C5" w:rsidP="007673C5">
          <w:pPr>
            <w:tabs>
              <w:tab w:val="center" w:pos="4320"/>
              <w:tab w:val="right" w:pos="8640"/>
            </w:tabs>
            <w:jc w:val="center"/>
            <w:rPr>
              <w:b/>
              <w:color w:val="FF6600"/>
              <w:sz w:val="32"/>
              <w:szCs w:val="32"/>
            </w:rPr>
          </w:pPr>
          <w:r>
            <w:rPr>
              <w:b/>
              <w:color w:val="FF6600"/>
              <w:sz w:val="32"/>
              <w:szCs w:val="32"/>
            </w:rPr>
            <w:t xml:space="preserve">RISK </w:t>
          </w:r>
          <w:r w:rsidR="00DE44C0">
            <w:rPr>
              <w:b/>
              <w:color w:val="FF6600"/>
              <w:sz w:val="32"/>
              <w:szCs w:val="32"/>
            </w:rPr>
            <w:t>ASS</w:t>
          </w:r>
          <w:r>
            <w:rPr>
              <w:b/>
              <w:color w:val="FF6600"/>
              <w:sz w:val="32"/>
              <w:szCs w:val="32"/>
            </w:rPr>
            <w:t>ESSMENT FORM</w:t>
          </w:r>
        </w:p>
      </w:tc>
      <w:tc>
        <w:tcPr>
          <w:tcW w:w="2247"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5C3A91" w:rsidRDefault="00BC79FB" w:rsidP="007673C5">
          <w:pPr>
            <w:tabs>
              <w:tab w:val="center" w:pos="4320"/>
              <w:tab w:val="right" w:pos="8640"/>
            </w:tabs>
            <w:jc w:val="center"/>
            <w:rPr>
              <w:b/>
              <w:color w:val="FF6600"/>
              <w:sz w:val="32"/>
              <w:szCs w:val="32"/>
            </w:rPr>
          </w:pPr>
          <w:r>
            <w:rPr>
              <w:b/>
              <w:color w:val="FF6600"/>
              <w:sz w:val="32"/>
              <w:szCs w:val="32"/>
            </w:rPr>
            <w:t>004</w:t>
          </w:r>
          <w:r w:rsidR="007673C5" w:rsidRPr="005C3A91">
            <w:rPr>
              <w:b/>
              <w:color w:val="FF6600"/>
              <w:sz w:val="32"/>
              <w:szCs w:val="32"/>
            </w:rPr>
            <w:t>F</w:t>
          </w:r>
        </w:p>
        <w:p w:rsidR="007673C5" w:rsidRPr="00FB7323" w:rsidRDefault="007673C5" w:rsidP="00504546">
          <w:pPr>
            <w:tabs>
              <w:tab w:val="center" w:pos="4320"/>
              <w:tab w:val="right" w:pos="8640"/>
            </w:tabs>
            <w:jc w:val="center"/>
            <w:rPr>
              <w:color w:val="FF6600"/>
              <w:sz w:val="18"/>
              <w:szCs w:val="18"/>
            </w:rPr>
          </w:pPr>
          <w:r>
            <w:rPr>
              <w:color w:val="FF6600"/>
              <w:sz w:val="18"/>
              <w:szCs w:val="18"/>
            </w:rPr>
            <w:t>(</w:t>
          </w:r>
          <w:r w:rsidR="00504546">
            <w:rPr>
              <w:color w:val="FF6600"/>
              <w:sz w:val="18"/>
              <w:szCs w:val="18"/>
            </w:rPr>
            <w:t>May 2020</w:t>
          </w:r>
          <w:r>
            <w:rPr>
              <w:color w:val="FF6600"/>
              <w:sz w:val="18"/>
              <w:szCs w:val="18"/>
            </w:rPr>
            <w:t>)</w:t>
          </w:r>
        </w:p>
      </w:tc>
    </w:tr>
  </w:tbl>
  <w:p w:rsidR="000165D3" w:rsidRPr="007673C5" w:rsidRDefault="000165D3" w:rsidP="00A767B2">
    <w:pPr>
      <w:pStyle w:val="Header"/>
      <w:jc w:val="righ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5878"/>
    <w:multiLevelType w:val="hybridMultilevel"/>
    <w:tmpl w:val="9A08C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E4FF3"/>
    <w:multiLevelType w:val="hybridMultilevel"/>
    <w:tmpl w:val="D6226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937A93"/>
    <w:multiLevelType w:val="hybridMultilevel"/>
    <w:tmpl w:val="7916B2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48035CA"/>
    <w:multiLevelType w:val="hybridMultilevel"/>
    <w:tmpl w:val="97F05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C00C70"/>
    <w:multiLevelType w:val="hybridMultilevel"/>
    <w:tmpl w:val="0BC8725C"/>
    <w:lvl w:ilvl="0" w:tplc="2B5486C8">
      <w:start w:val="1"/>
      <w:numFmt w:val="decimal"/>
      <w:lvlText w:val="%1."/>
      <w:lvlJc w:val="left"/>
      <w:pPr>
        <w:tabs>
          <w:tab w:val="num" w:pos="11"/>
        </w:tabs>
        <w:ind w:left="11" w:hanging="360"/>
      </w:pPr>
      <w:rPr>
        <w:rFonts w:hint="default"/>
        <w:b/>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5" w15:restartNumberingAfterBreak="0">
    <w:nsid w:val="1BE54497"/>
    <w:multiLevelType w:val="hybridMultilevel"/>
    <w:tmpl w:val="30C43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C845AE"/>
    <w:multiLevelType w:val="hybridMultilevel"/>
    <w:tmpl w:val="EC3AF6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3F64F2B"/>
    <w:multiLevelType w:val="hybridMultilevel"/>
    <w:tmpl w:val="E7DEF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92A6024"/>
    <w:multiLevelType w:val="hybridMultilevel"/>
    <w:tmpl w:val="3AFA14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9753814"/>
    <w:multiLevelType w:val="hybridMultilevel"/>
    <w:tmpl w:val="4148D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5161D6"/>
    <w:multiLevelType w:val="hybridMultilevel"/>
    <w:tmpl w:val="7FDC81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5F3671F"/>
    <w:multiLevelType w:val="hybridMultilevel"/>
    <w:tmpl w:val="A4A02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10282F"/>
    <w:multiLevelType w:val="hybridMultilevel"/>
    <w:tmpl w:val="4C282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0F963C6"/>
    <w:multiLevelType w:val="hybridMultilevel"/>
    <w:tmpl w:val="0178BE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3F1048C"/>
    <w:multiLevelType w:val="hybridMultilevel"/>
    <w:tmpl w:val="5ED0B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0B1200"/>
    <w:multiLevelType w:val="hybridMultilevel"/>
    <w:tmpl w:val="8690C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9C777C0"/>
    <w:multiLevelType w:val="hybridMultilevel"/>
    <w:tmpl w:val="8FFAF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E94D14"/>
    <w:multiLevelType w:val="hybridMultilevel"/>
    <w:tmpl w:val="4D32F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9841EC1"/>
    <w:multiLevelType w:val="hybridMultilevel"/>
    <w:tmpl w:val="377E3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C3843FB"/>
    <w:multiLevelType w:val="hybridMultilevel"/>
    <w:tmpl w:val="32AA07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11"/>
  </w:num>
  <w:num w:numId="3">
    <w:abstractNumId w:val="3"/>
  </w:num>
  <w:num w:numId="4">
    <w:abstractNumId w:val="12"/>
  </w:num>
  <w:num w:numId="5">
    <w:abstractNumId w:val="2"/>
  </w:num>
  <w:num w:numId="6">
    <w:abstractNumId w:val="17"/>
  </w:num>
  <w:num w:numId="7">
    <w:abstractNumId w:val="6"/>
  </w:num>
  <w:num w:numId="8">
    <w:abstractNumId w:val="19"/>
  </w:num>
  <w:num w:numId="9">
    <w:abstractNumId w:val="7"/>
  </w:num>
  <w:num w:numId="10">
    <w:abstractNumId w:val="13"/>
  </w:num>
  <w:num w:numId="11">
    <w:abstractNumId w:val="15"/>
  </w:num>
  <w:num w:numId="12">
    <w:abstractNumId w:val="18"/>
  </w:num>
  <w:num w:numId="13">
    <w:abstractNumId w:val="10"/>
  </w:num>
  <w:num w:numId="14">
    <w:abstractNumId w:val="8"/>
  </w:num>
  <w:num w:numId="15">
    <w:abstractNumId w:val="5"/>
  </w:num>
  <w:num w:numId="16">
    <w:abstractNumId w:val="0"/>
  </w:num>
  <w:num w:numId="17">
    <w:abstractNumId w:val="1"/>
  </w:num>
  <w:num w:numId="18">
    <w:abstractNumId w:val="9"/>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44"/>
    <w:rsid w:val="00003856"/>
    <w:rsid w:val="00014912"/>
    <w:rsid w:val="000165D3"/>
    <w:rsid w:val="00024D52"/>
    <w:rsid w:val="00052165"/>
    <w:rsid w:val="00085038"/>
    <w:rsid w:val="00091991"/>
    <w:rsid w:val="000935EE"/>
    <w:rsid w:val="000F2E91"/>
    <w:rsid w:val="000F3913"/>
    <w:rsid w:val="0010653E"/>
    <w:rsid w:val="0014709E"/>
    <w:rsid w:val="00147716"/>
    <w:rsid w:val="00177338"/>
    <w:rsid w:val="001778FB"/>
    <w:rsid w:val="00181F28"/>
    <w:rsid w:val="001A4F0C"/>
    <w:rsid w:val="001C5835"/>
    <w:rsid w:val="001C71A6"/>
    <w:rsid w:val="001E4A3D"/>
    <w:rsid w:val="00212113"/>
    <w:rsid w:val="0022036F"/>
    <w:rsid w:val="00271158"/>
    <w:rsid w:val="00272173"/>
    <w:rsid w:val="00272A32"/>
    <w:rsid w:val="002779DE"/>
    <w:rsid w:val="00297F2A"/>
    <w:rsid w:val="002C307C"/>
    <w:rsid w:val="002D7271"/>
    <w:rsid w:val="002E5EA5"/>
    <w:rsid w:val="002E7F62"/>
    <w:rsid w:val="002F2ECB"/>
    <w:rsid w:val="003309E9"/>
    <w:rsid w:val="0033684B"/>
    <w:rsid w:val="00357AD7"/>
    <w:rsid w:val="003617B3"/>
    <w:rsid w:val="00370C73"/>
    <w:rsid w:val="003767EF"/>
    <w:rsid w:val="003804BB"/>
    <w:rsid w:val="00387C42"/>
    <w:rsid w:val="003A1A70"/>
    <w:rsid w:val="003A449E"/>
    <w:rsid w:val="003A44DA"/>
    <w:rsid w:val="003D6222"/>
    <w:rsid w:val="003E25D2"/>
    <w:rsid w:val="003F6ED8"/>
    <w:rsid w:val="00400329"/>
    <w:rsid w:val="0044112E"/>
    <w:rsid w:val="00451FA3"/>
    <w:rsid w:val="004645D9"/>
    <w:rsid w:val="004673DF"/>
    <w:rsid w:val="00485E19"/>
    <w:rsid w:val="00493EAD"/>
    <w:rsid w:val="004973E8"/>
    <w:rsid w:val="004A0CAA"/>
    <w:rsid w:val="004C23F1"/>
    <w:rsid w:val="004D0774"/>
    <w:rsid w:val="00504546"/>
    <w:rsid w:val="00504905"/>
    <w:rsid w:val="005174AC"/>
    <w:rsid w:val="0051782F"/>
    <w:rsid w:val="00590199"/>
    <w:rsid w:val="005B1068"/>
    <w:rsid w:val="005B6144"/>
    <w:rsid w:val="005E4FF7"/>
    <w:rsid w:val="006500D4"/>
    <w:rsid w:val="00656FD1"/>
    <w:rsid w:val="006644EB"/>
    <w:rsid w:val="006746D2"/>
    <w:rsid w:val="00674D92"/>
    <w:rsid w:val="006A74AD"/>
    <w:rsid w:val="006D5146"/>
    <w:rsid w:val="00700707"/>
    <w:rsid w:val="00706B01"/>
    <w:rsid w:val="00720AE4"/>
    <w:rsid w:val="0073440D"/>
    <w:rsid w:val="00735184"/>
    <w:rsid w:val="00745235"/>
    <w:rsid w:val="007629BE"/>
    <w:rsid w:val="00764F05"/>
    <w:rsid w:val="007673C5"/>
    <w:rsid w:val="007A2E1D"/>
    <w:rsid w:val="007A5B44"/>
    <w:rsid w:val="007B232E"/>
    <w:rsid w:val="007B4660"/>
    <w:rsid w:val="007C04C5"/>
    <w:rsid w:val="007D3A59"/>
    <w:rsid w:val="007E714D"/>
    <w:rsid w:val="007F156A"/>
    <w:rsid w:val="007F344F"/>
    <w:rsid w:val="00801B8F"/>
    <w:rsid w:val="00801CCF"/>
    <w:rsid w:val="00805616"/>
    <w:rsid w:val="00807A24"/>
    <w:rsid w:val="0081163C"/>
    <w:rsid w:val="0084419C"/>
    <w:rsid w:val="008648C1"/>
    <w:rsid w:val="0087048B"/>
    <w:rsid w:val="0087212D"/>
    <w:rsid w:val="00873E4D"/>
    <w:rsid w:val="00883AF8"/>
    <w:rsid w:val="00883FA9"/>
    <w:rsid w:val="008B0F88"/>
    <w:rsid w:val="008C0FD8"/>
    <w:rsid w:val="008C2DD4"/>
    <w:rsid w:val="008D7C7C"/>
    <w:rsid w:val="008E4B9E"/>
    <w:rsid w:val="0090183E"/>
    <w:rsid w:val="0093545A"/>
    <w:rsid w:val="00935DA9"/>
    <w:rsid w:val="00981178"/>
    <w:rsid w:val="009A4295"/>
    <w:rsid w:val="009C0042"/>
    <w:rsid w:val="009D10B7"/>
    <w:rsid w:val="009E1EFC"/>
    <w:rsid w:val="009E51F3"/>
    <w:rsid w:val="00A03CB3"/>
    <w:rsid w:val="00A45E91"/>
    <w:rsid w:val="00A66744"/>
    <w:rsid w:val="00A7315E"/>
    <w:rsid w:val="00A767B2"/>
    <w:rsid w:val="00A7706E"/>
    <w:rsid w:val="00AA4BCB"/>
    <w:rsid w:val="00AB2F08"/>
    <w:rsid w:val="00AB3E78"/>
    <w:rsid w:val="00AC05EB"/>
    <w:rsid w:val="00AC3369"/>
    <w:rsid w:val="00AD2D32"/>
    <w:rsid w:val="00AD4CFF"/>
    <w:rsid w:val="00AE669B"/>
    <w:rsid w:val="00B12106"/>
    <w:rsid w:val="00B24574"/>
    <w:rsid w:val="00B2571B"/>
    <w:rsid w:val="00B264A1"/>
    <w:rsid w:val="00B47367"/>
    <w:rsid w:val="00B80020"/>
    <w:rsid w:val="00B84427"/>
    <w:rsid w:val="00B87051"/>
    <w:rsid w:val="00BB09A5"/>
    <w:rsid w:val="00BB798D"/>
    <w:rsid w:val="00BC79FB"/>
    <w:rsid w:val="00BF27D3"/>
    <w:rsid w:val="00BF31D7"/>
    <w:rsid w:val="00C04734"/>
    <w:rsid w:val="00C065E2"/>
    <w:rsid w:val="00C15E13"/>
    <w:rsid w:val="00C3551E"/>
    <w:rsid w:val="00C36207"/>
    <w:rsid w:val="00C3652F"/>
    <w:rsid w:val="00C36C1C"/>
    <w:rsid w:val="00C63F15"/>
    <w:rsid w:val="00C864A2"/>
    <w:rsid w:val="00CA3B16"/>
    <w:rsid w:val="00CB0913"/>
    <w:rsid w:val="00CB707D"/>
    <w:rsid w:val="00CC117B"/>
    <w:rsid w:val="00CC5DEB"/>
    <w:rsid w:val="00CC6A52"/>
    <w:rsid w:val="00CD7FB9"/>
    <w:rsid w:val="00CE5258"/>
    <w:rsid w:val="00CE5694"/>
    <w:rsid w:val="00CF3FF9"/>
    <w:rsid w:val="00D57542"/>
    <w:rsid w:val="00D6664C"/>
    <w:rsid w:val="00D71B78"/>
    <w:rsid w:val="00D75A90"/>
    <w:rsid w:val="00D85832"/>
    <w:rsid w:val="00DA2B5C"/>
    <w:rsid w:val="00DA5104"/>
    <w:rsid w:val="00DE0678"/>
    <w:rsid w:val="00DE44C0"/>
    <w:rsid w:val="00E10532"/>
    <w:rsid w:val="00E12170"/>
    <w:rsid w:val="00E14E9F"/>
    <w:rsid w:val="00E566A2"/>
    <w:rsid w:val="00E60D50"/>
    <w:rsid w:val="00E66130"/>
    <w:rsid w:val="00E83FB6"/>
    <w:rsid w:val="00EA1D7B"/>
    <w:rsid w:val="00EB0F6D"/>
    <w:rsid w:val="00EB2AA3"/>
    <w:rsid w:val="00EC3E44"/>
    <w:rsid w:val="00F07F1C"/>
    <w:rsid w:val="00F11EEC"/>
    <w:rsid w:val="00F26D88"/>
    <w:rsid w:val="00F33CB0"/>
    <w:rsid w:val="00F73FCF"/>
    <w:rsid w:val="00F75517"/>
    <w:rsid w:val="00F93F71"/>
    <w:rsid w:val="00F966E5"/>
    <w:rsid w:val="00FB497A"/>
    <w:rsid w:val="00FE4AC4"/>
    <w:rsid w:val="00FF0A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0331BC65"/>
  <w15:chartTrackingRefBased/>
  <w15:docId w15:val="{63718AF4-11B4-4A52-9C16-153B7512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i/>
      <w:iCs/>
    </w:rPr>
  </w:style>
  <w:style w:type="paragraph" w:styleId="Heading3">
    <w:name w:val="heading 3"/>
    <w:basedOn w:val="Normal"/>
    <w:next w:val="Normal"/>
    <w:qFormat/>
    <w:pPr>
      <w:keepNext/>
      <w:jc w:val="right"/>
      <w:outlineLvl w:val="2"/>
    </w:pPr>
    <w:rPr>
      <w:b/>
      <w:bCs/>
      <w:sz w:val="20"/>
    </w:rPr>
  </w:style>
  <w:style w:type="paragraph" w:styleId="Heading4">
    <w:name w:val="heading 4"/>
    <w:basedOn w:val="Normal"/>
    <w:next w:val="Normal"/>
    <w:qFormat/>
    <w:pPr>
      <w:keepNext/>
      <w:outlineLvl w:val="3"/>
    </w:pPr>
    <w:rPr>
      <w:i/>
      <w:i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center"/>
    </w:pPr>
    <w:rPr>
      <w:b/>
      <w:bCs/>
      <w:sz w:val="3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rPr>
      <w:sz w:val="18"/>
    </w:rPr>
  </w:style>
  <w:style w:type="paragraph" w:styleId="BodyTextIndent2">
    <w:name w:val="Body Text Indent 2"/>
    <w:basedOn w:val="Normal"/>
    <w:rsid w:val="00AB3E78"/>
    <w:pPr>
      <w:spacing w:after="120" w:line="480" w:lineRule="auto"/>
      <w:ind w:left="283"/>
    </w:pPr>
  </w:style>
  <w:style w:type="paragraph" w:styleId="BalloonText">
    <w:name w:val="Balloon Text"/>
    <w:basedOn w:val="Normal"/>
    <w:link w:val="BalloonTextChar"/>
    <w:rsid w:val="00B264A1"/>
    <w:rPr>
      <w:rFonts w:ascii="Segoe UI" w:hAnsi="Segoe UI" w:cs="Segoe UI"/>
      <w:sz w:val="18"/>
      <w:szCs w:val="18"/>
    </w:rPr>
  </w:style>
  <w:style w:type="character" w:customStyle="1" w:styleId="BalloonTextChar">
    <w:name w:val="Balloon Text Char"/>
    <w:link w:val="BalloonText"/>
    <w:rsid w:val="00B264A1"/>
    <w:rPr>
      <w:rFonts w:ascii="Segoe UI" w:hAnsi="Segoe UI" w:cs="Segoe UI"/>
      <w:sz w:val="18"/>
      <w:szCs w:val="18"/>
      <w:lang w:eastAsia="en-US"/>
    </w:rPr>
  </w:style>
  <w:style w:type="table" w:styleId="TableGrid">
    <w:name w:val="Table Grid"/>
    <w:basedOn w:val="TableNormal"/>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31D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84427"/>
    <w:rPr>
      <w:rFonts w:ascii="Arial" w:hAnsi="Arial" w:cs="Arial"/>
      <w:sz w:val="24"/>
      <w:szCs w:val="24"/>
      <w:lang w:eastAsia="en-US"/>
    </w:rPr>
  </w:style>
  <w:style w:type="paragraph" w:styleId="ListParagraph">
    <w:name w:val="List Paragraph"/>
    <w:basedOn w:val="Normal"/>
    <w:uiPriority w:val="34"/>
    <w:qFormat/>
    <w:rsid w:val="007B4660"/>
    <w:pPr>
      <w:ind w:left="720"/>
      <w:contextualSpacing/>
    </w:pPr>
  </w:style>
  <w:style w:type="character" w:styleId="PlaceholderText">
    <w:name w:val="Placeholder Text"/>
    <w:basedOn w:val="DefaultParagraphFont"/>
    <w:uiPriority w:val="99"/>
    <w:semiHidden/>
    <w:rsid w:val="007452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CE409-A767-4BA1-8CA0-BE4D66410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715</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Generic risk assessment record form</vt:lpstr>
    </vt:vector>
  </TitlesOfParts>
  <Company>Griffith University / QUT</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risk assessment record form</dc:title>
  <dc:subject>risk assessment</dc:subject>
  <dc:creator>Janelle Hobbins</dc:creator>
  <cp:keywords/>
  <dc:description/>
  <cp:lastModifiedBy>Jayne Ryan</cp:lastModifiedBy>
  <cp:revision>7</cp:revision>
  <cp:lastPrinted>2014-10-08T03:23:00Z</cp:lastPrinted>
  <dcterms:created xsi:type="dcterms:W3CDTF">2021-02-02T02:35:00Z</dcterms:created>
  <dcterms:modified xsi:type="dcterms:W3CDTF">2021-07-22T01:07:00Z</dcterms:modified>
  <cp:category>risk / forms</cp:category>
</cp:coreProperties>
</file>