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21C8" w14:textId="77777777"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14:paraId="4DD5558D" w14:textId="77777777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A709DF8" w14:textId="77777777"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14:paraId="5D69024B" w14:textId="77777777"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089D0DD" w14:textId="77777777"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21E6B0D" w14:textId="77777777"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43FDB77A" w14:textId="77777777"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14:paraId="7774906B" w14:textId="1FE03752" w:rsidR="00EB2AA3" w:rsidRPr="00EB2AA3" w:rsidRDefault="00092C9E" w:rsidP="0095187F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121</w:t>
            </w:r>
            <w:r w:rsidR="00214266">
              <w:rPr>
                <w:b/>
              </w:rPr>
              <w:t>RA</w:t>
            </w:r>
          </w:p>
        </w:tc>
      </w:tr>
      <w:tr w:rsidR="00720AE4" w:rsidRPr="00C63F15" w14:paraId="2C6D16FE" w14:textId="77777777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0C3FE5A8" w14:textId="77777777"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14:paraId="0A5A12EF" w14:textId="77777777"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951771" w14:textId="77777777"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14:paraId="3EB121DE" w14:textId="77777777"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14:paraId="00D2EF3C" w14:textId="77777777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7017E3D7" w14:textId="77777777"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14:paraId="5F8C9994" w14:textId="77777777"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FECA0F4" w14:textId="77777777"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23E7707B" w14:textId="77777777"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14:paraId="31EFF88A" w14:textId="77777777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14:paraId="37308E64" w14:textId="77777777"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14:paraId="25B89988" w14:textId="77777777" w:rsidR="00EE4657" w:rsidRDefault="00EE4657" w:rsidP="00EE4657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Nest style Swing</w:t>
            </w:r>
            <w:r>
              <w:rPr>
                <w:noProof/>
              </w:rPr>
              <w:drawing>
                <wp:inline distT="0" distB="0" distL="0" distR="0" wp14:anchorId="35E6C3A9" wp14:editId="70ECE848">
                  <wp:extent cx="806450" cy="806450"/>
                  <wp:effectExtent l="0" t="0" r="0" b="0"/>
                  <wp:docPr id="2" name="Picture 1" descr="Lifespan Kids  2 Seater Rope Web S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fespan Kids  2 Seater Rope Web S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351A4" w14:textId="3DC0BA51"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</w:p>
        </w:tc>
      </w:tr>
      <w:tr w:rsidR="00214266" w:rsidRPr="00C63F15" w14:paraId="56CF51EE" w14:textId="77777777" w:rsidTr="00214266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14:paraId="60154079" w14:textId="77777777" w:rsidR="00214266" w:rsidRDefault="00214266" w:rsidP="00214266">
            <w:pPr>
              <w:spacing w:before="40" w:line="36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  <w:p w14:paraId="560BAE1D" w14:textId="77777777" w:rsidR="00135613" w:rsidRPr="00135613" w:rsidRDefault="00135613" w:rsidP="00135613">
            <w:pPr>
              <w:spacing w:before="40" w:line="360" w:lineRule="auto"/>
              <w:jc w:val="center"/>
              <w:rPr>
                <w:b/>
                <w:sz w:val="20"/>
                <w:szCs w:val="112"/>
              </w:rPr>
            </w:pPr>
          </w:p>
          <w:p w14:paraId="34226BA9" w14:textId="77777777" w:rsidR="0040407D" w:rsidRDefault="00135613" w:rsidP="00135613">
            <w:pPr>
              <w:pStyle w:val="ListParagraph"/>
              <w:spacing w:before="40" w:line="360" w:lineRule="auto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40407D">
              <w:rPr>
                <w:b/>
                <w:color w:val="FF0000"/>
                <w:sz w:val="20"/>
                <w:szCs w:val="20"/>
              </w:rPr>
              <w:t>Site must ensure the nest swing is designed for commercial playground or daycare use (NOT family / domestic types).</w:t>
            </w:r>
            <w:r w:rsidR="00872032" w:rsidRPr="0040407D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1923763D" w14:textId="2DA87F25" w:rsidR="00135613" w:rsidRPr="0040407D" w:rsidRDefault="00872032" w:rsidP="00135613">
            <w:pPr>
              <w:pStyle w:val="ListParagraph"/>
              <w:spacing w:before="40" w:line="360" w:lineRule="auto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40407D">
              <w:rPr>
                <w:b/>
                <w:color w:val="FF0000"/>
                <w:sz w:val="20"/>
                <w:szCs w:val="20"/>
              </w:rPr>
              <w:t>Load bearing capacity but be identified</w:t>
            </w:r>
          </w:p>
          <w:p w14:paraId="5E1E988D" w14:textId="2BF08C83" w:rsidR="00135613" w:rsidRPr="00135613" w:rsidRDefault="00135613" w:rsidP="00135613">
            <w:pPr>
              <w:pStyle w:val="ListParagraph"/>
              <w:spacing w:before="40" w:line="360" w:lineRule="auto"/>
              <w:ind w:left="36"/>
              <w:jc w:val="center"/>
              <w:rPr>
                <w:b/>
                <w:sz w:val="20"/>
                <w:szCs w:val="112"/>
              </w:rPr>
            </w:pPr>
            <w:r w:rsidRPr="0040407D">
              <w:rPr>
                <w:b/>
                <w:color w:val="FF0000"/>
                <w:sz w:val="20"/>
                <w:szCs w:val="20"/>
              </w:rPr>
              <w:t>Check installation instructions. 1-2 adults needed for assembly.</w:t>
            </w:r>
          </w:p>
        </w:tc>
      </w:tr>
      <w:tr w:rsidR="00935DA9" w:rsidRPr="00AE0838" w14:paraId="0A7C59AC" w14:textId="77777777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14:paraId="6A870933" w14:textId="77777777"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14:paraId="5978DF63" w14:textId="77777777"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14:paraId="0D1ECE75" w14:textId="77777777"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14:paraId="71E30AC9" w14:textId="77777777"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14:paraId="2E21A846" w14:textId="77777777"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14:paraId="5C414498" w14:textId="77777777"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14:paraId="4EF159C7" w14:textId="77777777"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14:paraId="1C0E09FA" w14:textId="77777777"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14:paraId="61A177C3" w14:textId="77777777"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14:paraId="345756CB" w14:textId="77777777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14:paraId="5F88C930" w14:textId="77777777"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14:paraId="1D9B2F00" w14:textId="77777777"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14:paraId="6566D070" w14:textId="77777777"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935DA9" w14:paraId="5F68A05B" w14:textId="77777777" w:rsidTr="00315C7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1405"/>
        </w:trPr>
        <w:tc>
          <w:tcPr>
            <w:tcW w:w="3964" w:type="dxa"/>
            <w:gridSpan w:val="2"/>
            <w:shd w:val="clear" w:color="auto" w:fill="auto"/>
          </w:tcPr>
          <w:p w14:paraId="15A97820" w14:textId="77777777" w:rsidR="003A02F9" w:rsidRDefault="003A02F9" w:rsidP="00315C77">
            <w:pPr>
              <w:pStyle w:val="BodyText2"/>
              <w:rPr>
                <w:b/>
                <w:sz w:val="20"/>
                <w:szCs w:val="20"/>
              </w:rPr>
            </w:pPr>
          </w:p>
          <w:p w14:paraId="217216F4" w14:textId="77777777" w:rsidR="00971954" w:rsidRDefault="00315C77" w:rsidP="00315C77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14:paraId="30E75261" w14:textId="77777777" w:rsidR="00935DA9" w:rsidRPr="00971954" w:rsidRDefault="00315C77" w:rsidP="00315C77">
            <w:pPr>
              <w:pStyle w:val="Default"/>
              <w:numPr>
                <w:ilvl w:val="0"/>
                <w:numId w:val="17"/>
              </w:numPr>
              <w:spacing w:after="120"/>
              <w:ind w:left="306" w:hanging="266"/>
              <w:rPr>
                <w:b/>
                <w:szCs w:val="18"/>
              </w:rPr>
            </w:pPr>
            <w:r>
              <w:rPr>
                <w:sz w:val="20"/>
                <w:szCs w:val="20"/>
              </w:rPr>
              <w:t xml:space="preserve">Safe Fall Zone </w:t>
            </w:r>
            <w:r w:rsidR="00971954" w:rsidRPr="003A02F9">
              <w:rPr>
                <w:sz w:val="20"/>
                <w:szCs w:val="20"/>
              </w:rPr>
              <w:t>(the area beneath and around the playground equipment where a child might land if they fall.  The size of the fall zone can depend on the height of the equipment and its us</w:t>
            </w:r>
            <w:r w:rsidR="00706FD8">
              <w:rPr>
                <w:sz w:val="20"/>
                <w:szCs w:val="20"/>
              </w:rPr>
              <w:t>e</w:t>
            </w:r>
            <w:r w:rsidR="00971954" w:rsidRPr="003A02F9">
              <w:rPr>
                <w:sz w:val="20"/>
                <w:szCs w:val="20"/>
              </w:rPr>
              <w:t>)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35500E82" w14:textId="77777777" w:rsidR="007F1513" w:rsidRPr="00F46063" w:rsidRDefault="007F1513" w:rsidP="00315C77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Broken bones</w:t>
            </w:r>
          </w:p>
          <w:p w14:paraId="5B495EB3" w14:textId="77777777" w:rsidR="007F1513" w:rsidRDefault="007F1513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Sprains/strains</w:t>
            </w:r>
          </w:p>
          <w:p w14:paraId="28C2F230" w14:textId="77777777" w:rsidR="007F1513" w:rsidRPr="00F46063" w:rsidRDefault="007F1513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Splinters</w:t>
            </w:r>
          </w:p>
          <w:p w14:paraId="59D1EA43" w14:textId="77777777" w:rsidR="007F1513" w:rsidRPr="007F1513" w:rsidRDefault="007F1513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Foreign body in eye</w:t>
            </w:r>
          </w:p>
          <w:p w14:paraId="6514E979" w14:textId="77777777" w:rsidR="00935DA9" w:rsidRPr="00315C77" w:rsidRDefault="007F1513" w:rsidP="00315C7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46063">
              <w:rPr>
                <w:noProof/>
                <w:sz w:val="20"/>
                <w:szCs w:val="112"/>
              </w:rPr>
              <w:t>Dental avulsion</w:t>
            </w:r>
          </w:p>
          <w:p w14:paraId="6E4DBEB1" w14:textId="77777777" w:rsidR="00315C77" w:rsidRPr="00315C77" w:rsidRDefault="00315C77" w:rsidP="00315C77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14:paraId="3799702E" w14:textId="077DCDC3" w:rsidR="00935DA9" w:rsidRPr="001B3A26" w:rsidRDefault="00971954" w:rsidP="00315C77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F46063">
              <w:rPr>
                <w:noProof/>
                <w:sz w:val="20"/>
                <w:szCs w:val="112"/>
              </w:rPr>
              <w:t>Clear fall zones are maintained around equipment where a child can fall (fall zones must remain clear of objects such as fences, seating, pathways</w:t>
            </w:r>
            <w:r w:rsidR="00C754C9">
              <w:rPr>
                <w:noProof/>
                <w:sz w:val="20"/>
                <w:szCs w:val="112"/>
              </w:rPr>
              <w:t>, rocks</w:t>
            </w:r>
            <w:r w:rsidRPr="00F46063">
              <w:rPr>
                <w:noProof/>
                <w:sz w:val="20"/>
                <w:szCs w:val="112"/>
              </w:rPr>
              <w:t xml:space="preserve"> and trees</w:t>
            </w:r>
            <w:r>
              <w:rPr>
                <w:noProof/>
                <w:sz w:val="20"/>
                <w:szCs w:val="112"/>
              </w:rPr>
              <w:t xml:space="preserve"> etc</w:t>
            </w:r>
            <w:r w:rsidRPr="00F46063">
              <w:rPr>
                <w:noProof/>
                <w:sz w:val="20"/>
                <w:szCs w:val="112"/>
              </w:rPr>
              <w:t>)</w:t>
            </w:r>
            <w:r>
              <w:rPr>
                <w:noProof/>
                <w:sz w:val="20"/>
                <w:szCs w:val="112"/>
              </w:rPr>
              <w:t>.</w:t>
            </w:r>
            <w:r w:rsidR="001B3A26">
              <w:rPr>
                <w:noProof/>
                <w:sz w:val="20"/>
                <w:szCs w:val="112"/>
              </w:rPr>
              <w:t xml:space="preserve"> </w:t>
            </w:r>
          </w:p>
          <w:p w14:paraId="16AC2805" w14:textId="77777777" w:rsidR="001B3A26" w:rsidRPr="001B3A26" w:rsidRDefault="001B3A26" w:rsidP="001B3A26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noProof/>
                <w:sz w:val="20"/>
                <w:szCs w:val="112"/>
              </w:rPr>
            </w:pPr>
            <w:r w:rsidRPr="001B3A26">
              <w:rPr>
                <w:noProof/>
                <w:sz w:val="20"/>
                <w:szCs w:val="112"/>
              </w:rPr>
              <w:t>Clearance distance should be 2m around the swing</w:t>
            </w:r>
          </w:p>
          <w:p w14:paraId="668EF0B3" w14:textId="77777777" w:rsidR="001B3A26" w:rsidRPr="001B3A26" w:rsidRDefault="001B3A26" w:rsidP="001B3A26">
            <w:pPr>
              <w:pStyle w:val="ListParagraph"/>
              <w:spacing w:before="120" w:after="120"/>
              <w:ind w:left="357"/>
              <w:rPr>
                <w:noProof/>
                <w:sz w:val="20"/>
                <w:szCs w:val="112"/>
              </w:rPr>
            </w:pPr>
          </w:p>
          <w:p w14:paraId="14717380" w14:textId="77777777" w:rsidR="006C501B" w:rsidRPr="006C501B" w:rsidRDefault="00092C9E" w:rsidP="00315C77">
            <w:pPr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  <w:hyperlink r:id="rId9" w:history="1">
              <w:r w:rsidR="006C501B" w:rsidRPr="006C501B">
                <w:rPr>
                  <w:rStyle w:val="Hyperlink"/>
                  <w:sz w:val="20"/>
                  <w:szCs w:val="20"/>
                </w:rPr>
                <w:t>Impact Areas Resource</w:t>
              </w:r>
            </w:hyperlink>
          </w:p>
        </w:tc>
      </w:tr>
      <w:tr w:rsidR="006C501B" w14:paraId="28C6512B" w14:textId="77777777" w:rsidTr="00315C7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4BDCBF5D" w14:textId="77777777" w:rsidR="006C501B" w:rsidRDefault="00315C77" w:rsidP="00315C77">
            <w:pPr>
              <w:pStyle w:val="BodyText2"/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Gravity</w:t>
            </w:r>
          </w:p>
          <w:p w14:paraId="6EA639BC" w14:textId="77777777" w:rsidR="006C501B" w:rsidRPr="00D939DE" w:rsidRDefault="00315C77" w:rsidP="00315C77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b/>
                <w:szCs w:val="18"/>
              </w:rPr>
            </w:pPr>
            <w:r>
              <w:rPr>
                <w:sz w:val="20"/>
                <w:szCs w:val="20"/>
              </w:rPr>
              <w:t xml:space="preserve">Surfacing </w:t>
            </w:r>
            <w:r w:rsidR="006C501B" w:rsidRPr="003E3373">
              <w:rPr>
                <w:sz w:val="20"/>
                <w:szCs w:val="20"/>
              </w:rPr>
              <w:t>(areas beneath and around playground equipment where there is a potential of a fall requires impact absorbing materials)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7A01D129" w14:textId="77777777" w:rsidR="006C501B" w:rsidRPr="00F46063" w:rsidRDefault="006C501B" w:rsidP="00315C77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Broken bones</w:t>
            </w:r>
          </w:p>
          <w:p w14:paraId="32C21971" w14:textId="77777777" w:rsidR="006C501B" w:rsidRDefault="006C501B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Sprains/strains</w:t>
            </w:r>
          </w:p>
          <w:p w14:paraId="5B56CE27" w14:textId="77777777" w:rsidR="006C501B" w:rsidRPr="00F46063" w:rsidRDefault="006C501B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Splinters</w:t>
            </w:r>
          </w:p>
          <w:p w14:paraId="2C2FA0A9" w14:textId="77777777" w:rsidR="006C501B" w:rsidRPr="00D939DE" w:rsidRDefault="006C501B" w:rsidP="00315C77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sz w:val="20"/>
                <w:szCs w:val="20"/>
              </w:rPr>
            </w:pPr>
            <w:r w:rsidRPr="00F46063">
              <w:rPr>
                <w:noProof/>
                <w:sz w:val="20"/>
                <w:szCs w:val="112"/>
              </w:rPr>
              <w:t>Foreign body in eye</w:t>
            </w:r>
          </w:p>
          <w:p w14:paraId="3A333BDA" w14:textId="77777777" w:rsidR="006C501B" w:rsidRDefault="006C501B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Dental avulsion</w:t>
            </w:r>
          </w:p>
          <w:p w14:paraId="5A8BE679" w14:textId="77777777" w:rsidR="00315C77" w:rsidRPr="00315C77" w:rsidRDefault="00315C77" w:rsidP="00315C77">
            <w:pPr>
              <w:rPr>
                <w:noProof/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4158659" w14:textId="77777777" w:rsidR="006C501B" w:rsidRPr="00F46063" w:rsidRDefault="006C501B" w:rsidP="00315C77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Soft fall is installed that is at least 250mm deep in the general play area, or 300mm deep under high use areas.</w:t>
            </w:r>
          </w:p>
          <w:p w14:paraId="08CFEEBC" w14:textId="77777777" w:rsidR="006C501B" w:rsidRPr="00F46063" w:rsidRDefault="006C501B" w:rsidP="00316E49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Soft fall is maintained &amp; inspected on a regular basis (e.g. raked frequently).</w:t>
            </w:r>
          </w:p>
          <w:p w14:paraId="2C065314" w14:textId="77777777" w:rsidR="006C501B" w:rsidRPr="00F46063" w:rsidRDefault="006C501B" w:rsidP="00316E49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Depth of soft fall checked frequently to ensure surfacing has not displaced significantly, especially in areas under fall zones.</w:t>
            </w:r>
          </w:p>
          <w:p w14:paraId="09ADE343" w14:textId="77777777" w:rsidR="006C501B" w:rsidRDefault="006C501B" w:rsidP="00316E49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Synthetic surfaces (and its installation) is maintained and meets Australian Standards.</w:t>
            </w:r>
          </w:p>
          <w:p w14:paraId="6EF42F45" w14:textId="77777777" w:rsidR="006C501B" w:rsidRPr="003E3373" w:rsidRDefault="00092C9E" w:rsidP="00316E49">
            <w:pPr>
              <w:spacing w:after="120"/>
              <w:rPr>
                <w:noProof/>
                <w:sz w:val="20"/>
                <w:szCs w:val="20"/>
              </w:rPr>
            </w:pPr>
            <w:hyperlink r:id="rId10" w:history="1">
              <w:r w:rsidR="006C501B" w:rsidRPr="003E3373">
                <w:rPr>
                  <w:rStyle w:val="Hyperlink"/>
                  <w:sz w:val="20"/>
                  <w:szCs w:val="20"/>
                </w:rPr>
                <w:t>Playground Surfacing Resource</w:t>
              </w:r>
            </w:hyperlink>
          </w:p>
        </w:tc>
      </w:tr>
      <w:tr w:rsidR="00935DA9" w14:paraId="6205F5FB" w14:textId="77777777" w:rsidTr="00315C7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22E09956" w14:textId="77777777" w:rsidR="003A02F9" w:rsidRDefault="003A02F9" w:rsidP="00315C77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Machinery &amp; Equipment </w:t>
            </w:r>
          </w:p>
          <w:p w14:paraId="1D672F52" w14:textId="77777777" w:rsidR="00935DA9" w:rsidRPr="007B4660" w:rsidRDefault="00D939DE" w:rsidP="00315C77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b/>
                <w:sz w:val="20"/>
                <w:szCs w:val="20"/>
              </w:rPr>
            </w:pPr>
            <w:r w:rsidRPr="003A02F9">
              <w:rPr>
                <w:sz w:val="20"/>
                <w:szCs w:val="20"/>
              </w:rPr>
              <w:t>Poorly Maintained E</w:t>
            </w:r>
            <w:r w:rsidR="002C2DF5" w:rsidRPr="003A02F9">
              <w:rPr>
                <w:sz w:val="20"/>
                <w:szCs w:val="20"/>
              </w:rPr>
              <w:t>quipment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1A8F1450" w14:textId="77777777" w:rsidR="002C2DF5" w:rsidRPr="00F46063" w:rsidRDefault="002C2DF5" w:rsidP="009517C1">
            <w:pPr>
              <w:pStyle w:val="ListParagraph"/>
              <w:numPr>
                <w:ilvl w:val="0"/>
                <w:numId w:val="14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Broken bones</w:t>
            </w:r>
          </w:p>
          <w:p w14:paraId="7E0B0B63" w14:textId="77777777" w:rsidR="002C2DF5" w:rsidRPr="00F46063" w:rsidRDefault="002C2DF5" w:rsidP="00315C77">
            <w:pPr>
              <w:pStyle w:val="ListParagraph"/>
              <w:numPr>
                <w:ilvl w:val="0"/>
                <w:numId w:val="14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Sprains / strains</w:t>
            </w:r>
          </w:p>
          <w:p w14:paraId="08C0DC5D" w14:textId="77777777" w:rsidR="002C2DF5" w:rsidRPr="00F46063" w:rsidRDefault="002C2DF5" w:rsidP="00315C77">
            <w:pPr>
              <w:pStyle w:val="ListParagraph"/>
              <w:numPr>
                <w:ilvl w:val="0"/>
                <w:numId w:val="14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Splinters</w:t>
            </w:r>
          </w:p>
          <w:p w14:paraId="69D297F3" w14:textId="77777777" w:rsidR="00935DA9" w:rsidRPr="002C2DF5" w:rsidRDefault="002C2DF5" w:rsidP="00315C77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  <w:r w:rsidRPr="00F46063">
              <w:rPr>
                <w:noProof/>
                <w:sz w:val="20"/>
                <w:szCs w:val="112"/>
              </w:rPr>
              <w:t>Foreign body in eye</w:t>
            </w:r>
          </w:p>
          <w:p w14:paraId="4F1C4002" w14:textId="77777777" w:rsidR="002C2DF5" w:rsidRPr="007673C5" w:rsidRDefault="002C2DF5" w:rsidP="00315C77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112"/>
              </w:rPr>
              <w:t>Dental avulsion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09D07ACD" w14:textId="77777777" w:rsidR="002C2DF5" w:rsidRPr="00F46063" w:rsidRDefault="002C2DF5" w:rsidP="009517C1">
            <w:pPr>
              <w:pStyle w:val="Heading4"/>
              <w:numPr>
                <w:ilvl w:val="0"/>
                <w:numId w:val="14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46063">
              <w:rPr>
                <w:i w:val="0"/>
                <w:iCs w:val="0"/>
                <w:noProof/>
                <w:sz w:val="20"/>
                <w:szCs w:val="112"/>
                <w:u w:val="none"/>
              </w:rPr>
              <w:t>Visual inspections conducted on a regular basis – inspect all play</w:t>
            </w:r>
            <w:r w:rsidR="008008E8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 area</w:t>
            </w:r>
            <w:r w:rsidRPr="00F46063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 areas and equipment for excessive wear, deterioration and any potential hazards.</w:t>
            </w:r>
          </w:p>
          <w:p w14:paraId="1E03B76F" w14:textId="77777777" w:rsidR="002C2DF5" w:rsidRPr="00F46063" w:rsidRDefault="002C2DF5" w:rsidP="002C2DF5">
            <w:pPr>
              <w:pStyle w:val="Heading4"/>
              <w:numPr>
                <w:ilvl w:val="0"/>
                <w:numId w:val="14"/>
              </w:numPr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46063">
              <w:rPr>
                <w:i w:val="0"/>
                <w:iCs w:val="0"/>
                <w:noProof/>
                <w:sz w:val="20"/>
                <w:szCs w:val="112"/>
                <w:u w:val="none"/>
              </w:rPr>
              <w:t>Painted surfaces should be maintained to prevent flaking paint, corrosion and deterioration</w:t>
            </w:r>
          </w:p>
          <w:p w14:paraId="0FA0D034" w14:textId="77777777" w:rsidR="002C2DF5" w:rsidRPr="00F46063" w:rsidRDefault="002C2DF5" w:rsidP="002C2DF5">
            <w:pPr>
              <w:pStyle w:val="Heading4"/>
              <w:numPr>
                <w:ilvl w:val="0"/>
                <w:numId w:val="14"/>
              </w:numPr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46063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Comprehensive maintenance program implemented for each playground area. </w:t>
            </w:r>
          </w:p>
          <w:p w14:paraId="27601B2E" w14:textId="77777777" w:rsidR="00935DA9" w:rsidRPr="00706FD8" w:rsidRDefault="002C2DF5" w:rsidP="002C2DF5">
            <w:pPr>
              <w:pStyle w:val="ListParagraph"/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  <w:r w:rsidRPr="00F46063">
              <w:rPr>
                <w:noProof/>
                <w:sz w:val="20"/>
                <w:szCs w:val="112"/>
              </w:rPr>
              <w:t>Repairs and replacement of equipment parts are completed following the manufacturer’s instructions. All records of all maintenance, inspections and repairs are retained, including any checklists used.</w:t>
            </w:r>
          </w:p>
          <w:p w14:paraId="2CFF87B5" w14:textId="77777777" w:rsidR="00706FD8" w:rsidRPr="00706FD8" w:rsidRDefault="00092C9E" w:rsidP="00706FD8">
            <w:pPr>
              <w:spacing w:after="120"/>
              <w:rPr>
                <w:sz w:val="20"/>
                <w:szCs w:val="20"/>
              </w:rPr>
            </w:pPr>
            <w:hyperlink r:id="rId11" w:history="1">
              <w:r w:rsidR="00706FD8" w:rsidRPr="00706FD8">
                <w:rPr>
                  <w:rStyle w:val="Hyperlink"/>
                  <w:sz w:val="20"/>
                  <w:szCs w:val="20"/>
                </w:rPr>
                <w:t>Playground Safety Management System Resource</w:t>
              </w:r>
            </w:hyperlink>
          </w:p>
        </w:tc>
      </w:tr>
      <w:tr w:rsidR="00D939DE" w14:paraId="32988CBA" w14:textId="77777777" w:rsidTr="00315C7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41519474" w14:textId="77777777" w:rsidR="003E3373" w:rsidRDefault="00671E39" w:rsidP="00315C77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  <w:r w:rsidR="00BF18E6">
              <w:rPr>
                <w:b/>
                <w:sz w:val="20"/>
                <w:szCs w:val="20"/>
              </w:rPr>
              <w:t xml:space="preserve"> </w:t>
            </w:r>
          </w:p>
          <w:p w14:paraId="71B8F5DD" w14:textId="77777777" w:rsidR="00D939DE" w:rsidRPr="003E3373" w:rsidRDefault="003E3373" w:rsidP="00315C77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b/>
                <w:sz w:val="20"/>
                <w:szCs w:val="112"/>
              </w:rPr>
            </w:pPr>
            <w:r>
              <w:rPr>
                <w:sz w:val="20"/>
                <w:szCs w:val="20"/>
              </w:rPr>
              <w:t>T</w:t>
            </w:r>
            <w:r w:rsidR="00BF18E6" w:rsidRPr="003E3373">
              <w:rPr>
                <w:sz w:val="20"/>
                <w:szCs w:val="20"/>
              </w:rPr>
              <w:t>ree roots, edging</w:t>
            </w:r>
          </w:p>
          <w:p w14:paraId="5FBD0350" w14:textId="77777777" w:rsidR="003E3373" w:rsidRPr="0093436C" w:rsidRDefault="003E3373" w:rsidP="00315C77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b/>
                <w:sz w:val="20"/>
                <w:szCs w:val="112"/>
              </w:rPr>
            </w:pPr>
            <w:r>
              <w:rPr>
                <w:sz w:val="20"/>
                <w:szCs w:val="20"/>
              </w:rPr>
              <w:t>Sharp edges, rocks</w:t>
            </w:r>
          </w:p>
          <w:p w14:paraId="713500C8" w14:textId="77777777" w:rsidR="0093436C" w:rsidRDefault="0093436C" w:rsidP="00315C77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b/>
                <w:sz w:val="20"/>
                <w:szCs w:val="112"/>
              </w:rPr>
            </w:pPr>
            <w:r>
              <w:rPr>
                <w:sz w:val="20"/>
                <w:szCs w:val="20"/>
              </w:rPr>
              <w:t>Nature Play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196BE801" w14:textId="77777777" w:rsidR="003E3373" w:rsidRDefault="003E3373" w:rsidP="009517C1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Abrasions</w:t>
            </w:r>
          </w:p>
          <w:p w14:paraId="5BB01ED7" w14:textId="77777777" w:rsidR="00BF18E6" w:rsidRPr="00F46063" w:rsidRDefault="00BF18E6" w:rsidP="00315C77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Broken bones</w:t>
            </w:r>
          </w:p>
          <w:p w14:paraId="0E9C0BF4" w14:textId="77777777" w:rsidR="00D939DE" w:rsidRPr="009517C1" w:rsidRDefault="00BF18E6" w:rsidP="00315C77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Cuts and lacerations</w:t>
            </w:r>
          </w:p>
          <w:p w14:paraId="13834E0F" w14:textId="77777777" w:rsidR="009517C1" w:rsidRDefault="009517C1" w:rsidP="009517C1">
            <w:pPr>
              <w:rPr>
                <w:b/>
                <w:sz w:val="20"/>
                <w:szCs w:val="112"/>
              </w:rPr>
            </w:pPr>
          </w:p>
          <w:p w14:paraId="2F5654B1" w14:textId="77777777" w:rsidR="009517C1" w:rsidRPr="009517C1" w:rsidRDefault="009517C1" w:rsidP="009517C1">
            <w:pPr>
              <w:rPr>
                <w:b/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DFBC978" w14:textId="77777777" w:rsidR="00705D34" w:rsidRPr="00F46063" w:rsidRDefault="00705D34" w:rsidP="009517C1">
            <w:pPr>
              <w:pStyle w:val="Heading4"/>
              <w:numPr>
                <w:ilvl w:val="0"/>
                <w:numId w:val="15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46063">
              <w:rPr>
                <w:i w:val="0"/>
                <w:iCs w:val="0"/>
                <w:noProof/>
                <w:sz w:val="20"/>
                <w:szCs w:val="112"/>
                <w:u w:val="none"/>
              </w:rPr>
              <w:t>Inspections are conducted regularly to ensure so trip hazards, no objects placed in areas that shouldn’t be present.</w:t>
            </w:r>
          </w:p>
          <w:p w14:paraId="5F6CB8CA" w14:textId="77777777" w:rsidR="00D939DE" w:rsidRPr="003E3373" w:rsidRDefault="00705D34" w:rsidP="00705D34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Ensure that any concrete footings for the playground equipment are at least 20cm below ground level and covered over.</w:t>
            </w:r>
          </w:p>
          <w:p w14:paraId="68FA0010" w14:textId="77777777" w:rsidR="003E3373" w:rsidRPr="003E3373" w:rsidRDefault="003E3373" w:rsidP="00705D34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Edges of rocks have been chamfered</w:t>
            </w:r>
            <w:r>
              <w:rPr>
                <w:noProof/>
                <w:sz w:val="20"/>
                <w:szCs w:val="112"/>
              </w:rPr>
              <w:t>.</w:t>
            </w:r>
          </w:p>
          <w:p w14:paraId="59E1481E" w14:textId="77777777" w:rsidR="0093436C" w:rsidRPr="0093436C" w:rsidRDefault="00092C9E" w:rsidP="003E3373">
            <w:pPr>
              <w:spacing w:after="120"/>
              <w:rPr>
                <w:sz w:val="20"/>
                <w:szCs w:val="20"/>
              </w:rPr>
            </w:pPr>
            <w:hyperlink r:id="rId12" w:history="1">
              <w:r w:rsidR="0093436C">
                <w:rPr>
                  <w:rStyle w:val="Hyperlink"/>
                  <w:sz w:val="20"/>
                  <w:szCs w:val="20"/>
                </w:rPr>
                <w:t>Nature Playspaces Resource</w:t>
              </w:r>
            </w:hyperlink>
          </w:p>
        </w:tc>
      </w:tr>
      <w:tr w:rsidR="0033134D" w14:paraId="5C9FEF7B" w14:textId="77777777" w:rsidTr="00BA14A5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2EE9D37B" w14:textId="77777777" w:rsidR="00755338" w:rsidRPr="00755338" w:rsidRDefault="00755338" w:rsidP="00755338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 w:rsidRPr="00755338">
              <w:rPr>
                <w:b/>
                <w:sz w:val="20"/>
                <w:szCs w:val="20"/>
              </w:rPr>
              <w:t>Hazardous Manual Tasks</w:t>
            </w:r>
          </w:p>
          <w:p w14:paraId="2A246AF9" w14:textId="0C4DE963" w:rsidR="0033134D" w:rsidRPr="00755338" w:rsidRDefault="0033134D" w:rsidP="00755338">
            <w:pPr>
              <w:pStyle w:val="BodyText2"/>
              <w:numPr>
                <w:ilvl w:val="0"/>
                <w:numId w:val="20"/>
              </w:numPr>
              <w:spacing w:before="120"/>
              <w:rPr>
                <w:bCs/>
                <w:sz w:val="20"/>
                <w:szCs w:val="20"/>
              </w:rPr>
            </w:pPr>
            <w:r w:rsidRPr="00755338">
              <w:rPr>
                <w:bCs/>
                <w:sz w:val="20"/>
                <w:szCs w:val="20"/>
              </w:rPr>
              <w:t xml:space="preserve">Transferring </w:t>
            </w:r>
            <w:r w:rsidR="00D535C7">
              <w:rPr>
                <w:bCs/>
                <w:sz w:val="20"/>
                <w:szCs w:val="20"/>
              </w:rPr>
              <w:t>student</w:t>
            </w:r>
            <w:r w:rsidRPr="00755338">
              <w:rPr>
                <w:bCs/>
                <w:sz w:val="20"/>
                <w:szCs w:val="20"/>
              </w:rPr>
              <w:t xml:space="preserve"> in/out of the swing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53D65634" w14:textId="77777777" w:rsidR="0033134D" w:rsidRPr="00C16831" w:rsidRDefault="00115060" w:rsidP="00BA14A5">
            <w:pPr>
              <w:pStyle w:val="ListParagraph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C16831">
              <w:rPr>
                <w:bCs/>
                <w:sz w:val="20"/>
                <w:szCs w:val="112"/>
              </w:rPr>
              <w:t>Sprains / strains</w:t>
            </w:r>
          </w:p>
          <w:p w14:paraId="52288D80" w14:textId="75D21C0E" w:rsidR="00C16831" w:rsidRPr="00883FA9" w:rsidRDefault="00C16831" w:rsidP="00BA14A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16831">
              <w:rPr>
                <w:bCs/>
                <w:sz w:val="20"/>
                <w:szCs w:val="112"/>
              </w:rPr>
              <w:t>Musculoskeletal injuries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FCEBBA2" w14:textId="77777777" w:rsidR="00F521EF" w:rsidRPr="00115060" w:rsidRDefault="0033134D" w:rsidP="00115060">
            <w:pPr>
              <w:pStyle w:val="Heading4"/>
              <w:numPr>
                <w:ilvl w:val="0"/>
                <w:numId w:val="15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115060">
              <w:rPr>
                <w:i w:val="0"/>
                <w:iCs w:val="0"/>
                <w:noProof/>
                <w:sz w:val="20"/>
                <w:szCs w:val="112"/>
                <w:u w:val="none"/>
              </w:rPr>
              <w:t>All staff</w:t>
            </w:r>
            <w:r w:rsidR="00F521EF" w:rsidRPr="00115060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 have completed Hazardous Manual Tasks Training.  Where required, specific training provided through OT/Physio for students with special needs. </w:t>
            </w:r>
          </w:p>
          <w:p w14:paraId="78C9466E" w14:textId="65FB4C05" w:rsidR="0033134D" w:rsidRPr="00115060" w:rsidRDefault="00857A42" w:rsidP="00115060">
            <w:pPr>
              <w:pStyle w:val="Heading4"/>
              <w:numPr>
                <w:ilvl w:val="0"/>
                <w:numId w:val="15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115060">
              <w:rPr>
                <w:i w:val="0"/>
                <w:iCs w:val="0"/>
                <w:noProof/>
                <w:sz w:val="20"/>
                <w:szCs w:val="112"/>
                <w:u w:val="none"/>
              </w:rPr>
              <w:t>Where applicable, students</w:t>
            </w:r>
            <w:r w:rsidR="0033134D" w:rsidRPr="00115060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 have an individual Risk Assessment </w:t>
            </w:r>
            <w:r w:rsidRPr="00115060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completed </w:t>
            </w:r>
            <w:r w:rsidR="0033134D" w:rsidRPr="00115060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to assess their suitability to be level transferred. This will tell staff the correct number of people needed to successfully complete the manoeuvre, and all other risk factors to keep both </w:t>
            </w:r>
            <w:r w:rsidR="00755338" w:rsidRPr="00115060">
              <w:rPr>
                <w:i w:val="0"/>
                <w:iCs w:val="0"/>
                <w:noProof/>
                <w:sz w:val="20"/>
                <w:szCs w:val="112"/>
                <w:u w:val="none"/>
              </w:rPr>
              <w:t>students</w:t>
            </w:r>
            <w:r w:rsidR="0033134D" w:rsidRPr="00115060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 and staff safe. A “Nest swing” Box will be on Learners individual Risk Assessment if they have been deemed safe to Level Transfer to the swing. Learners who cannot be </w:t>
            </w:r>
            <w:r w:rsidR="0033134D" w:rsidRPr="00115060">
              <w:rPr>
                <w:i w:val="0"/>
                <w:iCs w:val="0"/>
                <w:noProof/>
                <w:sz w:val="20"/>
                <w:szCs w:val="112"/>
                <w:u w:val="none"/>
              </w:rPr>
              <w:lastRenderedPageBreak/>
              <w:t>level transferred will not use the nest swing. A mobile hoist cannot be used.</w:t>
            </w:r>
          </w:p>
        </w:tc>
      </w:tr>
      <w:tr w:rsidR="00D939DE" w14:paraId="707D2349" w14:textId="77777777" w:rsidTr="009517C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215B8FA4" w14:textId="77777777" w:rsidR="00A22422" w:rsidRDefault="00A22422" w:rsidP="009517C1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Psychological</w:t>
            </w:r>
          </w:p>
          <w:p w14:paraId="50A258C6" w14:textId="77777777" w:rsidR="00D939DE" w:rsidRDefault="00123E4F" w:rsidP="00315C77">
            <w:pPr>
              <w:pStyle w:val="Default"/>
              <w:numPr>
                <w:ilvl w:val="0"/>
                <w:numId w:val="17"/>
              </w:numPr>
              <w:spacing w:after="120"/>
              <w:ind w:left="306" w:hanging="266"/>
              <w:rPr>
                <w:b/>
                <w:sz w:val="20"/>
                <w:szCs w:val="112"/>
              </w:rPr>
            </w:pPr>
            <w:r w:rsidRPr="00A22422">
              <w:rPr>
                <w:sz w:val="20"/>
                <w:szCs w:val="20"/>
              </w:rPr>
              <w:t>No immediate access to phone or radios in the event of an emergency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7F3487BB" w14:textId="77777777" w:rsidR="00D939DE" w:rsidRPr="009517C1" w:rsidRDefault="00123E4F" w:rsidP="009517C1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Distress and anxiety for student due to delayed assistance</w:t>
            </w:r>
          </w:p>
          <w:p w14:paraId="1D480F0A" w14:textId="77777777" w:rsidR="009517C1" w:rsidRPr="009517C1" w:rsidRDefault="009517C1" w:rsidP="009517C1">
            <w:pPr>
              <w:spacing w:before="120"/>
              <w:rPr>
                <w:b/>
                <w:sz w:val="20"/>
                <w:szCs w:val="11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7075C115" w14:textId="77777777" w:rsidR="00D939DE" w:rsidRDefault="00123E4F" w:rsidP="009517C1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Staff are encouraged to take mobile phones with them when on yard duty</w:t>
            </w:r>
          </w:p>
        </w:tc>
      </w:tr>
      <w:tr w:rsidR="00D939DE" w14:paraId="6BE8DF32" w14:textId="77777777" w:rsidTr="00315C7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0BBF8DA6" w14:textId="77777777" w:rsidR="00487EF2" w:rsidRDefault="00487EF2" w:rsidP="009517C1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Extreme Temperatures</w:t>
            </w:r>
          </w:p>
          <w:p w14:paraId="4EA9E2F5" w14:textId="77777777" w:rsidR="00D939DE" w:rsidRDefault="00123E4F" w:rsidP="00315C77">
            <w:pPr>
              <w:pStyle w:val="Default"/>
              <w:numPr>
                <w:ilvl w:val="0"/>
                <w:numId w:val="17"/>
              </w:numPr>
              <w:ind w:left="310" w:hanging="268"/>
              <w:rPr>
                <w:b/>
                <w:sz w:val="20"/>
                <w:szCs w:val="112"/>
              </w:rPr>
            </w:pPr>
            <w:r w:rsidRPr="00487EF2">
              <w:rPr>
                <w:sz w:val="20"/>
                <w:szCs w:val="20"/>
              </w:rPr>
              <w:t>Exposure to Heat / UV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6674C00C" w14:textId="77777777" w:rsidR="00123E4F" w:rsidRPr="00F46063" w:rsidRDefault="00123E4F" w:rsidP="009517C1">
            <w:pPr>
              <w:pStyle w:val="ListParagraph"/>
              <w:numPr>
                <w:ilvl w:val="0"/>
                <w:numId w:val="8"/>
              </w:numPr>
              <w:spacing w:before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Sunburn</w:t>
            </w:r>
          </w:p>
          <w:p w14:paraId="27F86D8B" w14:textId="77777777" w:rsidR="00D939DE" w:rsidRDefault="00123E4F" w:rsidP="00315C77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Heat stress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008F3788" w14:textId="77777777" w:rsidR="00123E4F" w:rsidRPr="00F46063" w:rsidRDefault="00123E4F" w:rsidP="00123E4F">
            <w:pPr>
              <w:pStyle w:val="Heading4"/>
              <w:numPr>
                <w:ilvl w:val="0"/>
                <w:numId w:val="8"/>
              </w:numPr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46063">
              <w:rPr>
                <w:i w:val="0"/>
                <w:iCs w:val="0"/>
                <w:noProof/>
                <w:sz w:val="20"/>
                <w:szCs w:val="112"/>
                <w:u w:val="none"/>
              </w:rPr>
              <w:t>Shade sails or permanent structures installed.</w:t>
            </w:r>
          </w:p>
          <w:p w14:paraId="1151FB34" w14:textId="77777777" w:rsidR="00D939DE" w:rsidRDefault="00123E4F" w:rsidP="003E3373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Staff &amp; students reminded to wear hats and apply sunscreen when outdoors.</w:t>
            </w:r>
          </w:p>
          <w:p w14:paraId="111EC679" w14:textId="77777777" w:rsidR="000A5AAF" w:rsidRPr="003E3373" w:rsidRDefault="000A5AAF" w:rsidP="003E3373">
            <w:pPr>
              <w:pStyle w:val="ListParagraph"/>
              <w:numPr>
                <w:ilvl w:val="0"/>
                <w:numId w:val="8"/>
              </w:numPr>
              <w:spacing w:after="120"/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Equipment isolated from use where no other controls are viable.</w:t>
            </w:r>
          </w:p>
          <w:p w14:paraId="64B0C0FF" w14:textId="77777777" w:rsidR="003E3373" w:rsidRPr="003E3373" w:rsidRDefault="00092C9E" w:rsidP="003E3373">
            <w:pPr>
              <w:spacing w:after="120"/>
              <w:rPr>
                <w:color w:val="0000FF"/>
                <w:u w:val="single"/>
              </w:rPr>
            </w:pPr>
            <w:hyperlink r:id="rId13" w:history="1">
              <w:r w:rsidR="003E3373">
                <w:rPr>
                  <w:rStyle w:val="Hyperlink"/>
                  <w:sz w:val="20"/>
                  <w:szCs w:val="20"/>
                </w:rPr>
                <w:t>Shade in Playspaces Resource</w:t>
              </w:r>
            </w:hyperlink>
          </w:p>
        </w:tc>
      </w:tr>
      <w:tr w:rsidR="00123E4F" w14:paraId="61A61290" w14:textId="77777777" w:rsidTr="009517C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5FC7808A" w14:textId="77777777" w:rsidR="009517C1" w:rsidRDefault="009517C1" w:rsidP="009517C1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  <w:p w14:paraId="039B263F" w14:textId="77777777" w:rsidR="00123E4F" w:rsidRPr="009517C1" w:rsidRDefault="00123E4F" w:rsidP="009517C1">
            <w:pPr>
              <w:pStyle w:val="BodyText2"/>
              <w:numPr>
                <w:ilvl w:val="0"/>
                <w:numId w:val="19"/>
              </w:numPr>
              <w:ind w:left="357" w:hanging="357"/>
              <w:rPr>
                <w:sz w:val="20"/>
                <w:szCs w:val="20"/>
              </w:rPr>
            </w:pPr>
            <w:r w:rsidRPr="009517C1">
              <w:rPr>
                <w:sz w:val="20"/>
                <w:szCs w:val="20"/>
              </w:rPr>
              <w:t>Lack of Supervision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7216F8E1" w14:textId="77777777" w:rsidR="00123E4F" w:rsidRPr="00F46063" w:rsidRDefault="00123E4F" w:rsidP="009517C1">
            <w:pPr>
              <w:pStyle w:val="ListParagraph"/>
              <w:numPr>
                <w:ilvl w:val="0"/>
                <w:numId w:val="8"/>
              </w:numPr>
              <w:spacing w:before="120"/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Injuries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7656C034" w14:textId="77777777" w:rsidR="00123E4F" w:rsidRPr="00F46063" w:rsidRDefault="008008E8" w:rsidP="009517C1">
            <w:pPr>
              <w:pStyle w:val="Heading4"/>
              <w:numPr>
                <w:ilvl w:val="0"/>
                <w:numId w:val="8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>
              <w:rPr>
                <w:i w:val="0"/>
                <w:iCs w:val="0"/>
                <w:noProof/>
                <w:sz w:val="20"/>
                <w:szCs w:val="112"/>
                <w:u w:val="none"/>
              </w:rPr>
              <w:t>Play area</w:t>
            </w:r>
            <w:r w:rsidR="00123E4F" w:rsidRPr="00F46063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 has been designed to allow visualisation of students throughout the playground area, with visual barriers minimised as much as possible.</w:t>
            </w:r>
          </w:p>
          <w:p w14:paraId="79187D74" w14:textId="77777777" w:rsidR="00123E4F" w:rsidRPr="00F46063" w:rsidRDefault="00123E4F" w:rsidP="00123E4F">
            <w:pPr>
              <w:pStyle w:val="ListParagraph"/>
              <w:numPr>
                <w:ilvl w:val="0"/>
                <w:numId w:val="8"/>
              </w:numPr>
              <w:rPr>
                <w:noProof/>
                <w:sz w:val="20"/>
                <w:szCs w:val="112"/>
              </w:rPr>
            </w:pPr>
            <w:r w:rsidRPr="00F46063">
              <w:rPr>
                <w:noProof/>
                <w:sz w:val="20"/>
                <w:szCs w:val="112"/>
              </w:rPr>
              <w:t>Provide adequate supervision to prevent injuries by ensuring students use playground equipment properly and don’t engage in unsafe behaviour.</w:t>
            </w:r>
          </w:p>
          <w:p w14:paraId="3B91C101" w14:textId="77777777" w:rsidR="00123E4F" w:rsidRPr="00123E4F" w:rsidRDefault="00123E4F" w:rsidP="00123E4F">
            <w:pPr>
              <w:pStyle w:val="Heading4"/>
              <w:numPr>
                <w:ilvl w:val="0"/>
                <w:numId w:val="8"/>
              </w:numPr>
              <w:spacing w:after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123E4F">
              <w:rPr>
                <w:i w:val="0"/>
                <w:noProof/>
                <w:sz w:val="20"/>
                <w:szCs w:val="112"/>
                <w:u w:val="none"/>
              </w:rPr>
              <w:t>Minimise number of children on playground to reasonable numbers appropriate to the playground</w:t>
            </w:r>
            <w:r>
              <w:rPr>
                <w:i w:val="0"/>
                <w:noProof/>
                <w:sz w:val="20"/>
                <w:szCs w:val="112"/>
                <w:u w:val="none"/>
              </w:rPr>
              <w:t>.</w:t>
            </w:r>
          </w:p>
        </w:tc>
      </w:tr>
      <w:tr w:rsidR="00DC79A0" w14:paraId="42997832" w14:textId="77777777" w:rsidTr="00BA14A5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384C7A87" w14:textId="77777777" w:rsidR="00DC79A0" w:rsidRDefault="00DC79A0" w:rsidP="00DC79A0">
            <w:pPr>
              <w:pStyle w:val="BodyText2"/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Other</w:t>
            </w:r>
          </w:p>
          <w:p w14:paraId="059A62CC" w14:textId="45C1D671" w:rsidR="00DC79A0" w:rsidRPr="00DC79A0" w:rsidRDefault="00DC79A0" w:rsidP="00DC79A0">
            <w:pPr>
              <w:pStyle w:val="BodyText2"/>
              <w:numPr>
                <w:ilvl w:val="0"/>
                <w:numId w:val="25"/>
              </w:numPr>
              <w:spacing w:before="120"/>
              <w:ind w:left="310" w:hanging="284"/>
              <w:rPr>
                <w:bCs/>
                <w:sz w:val="20"/>
                <w:szCs w:val="20"/>
              </w:rPr>
            </w:pPr>
            <w:r w:rsidRPr="00DC79A0">
              <w:rPr>
                <w:bCs/>
                <w:sz w:val="20"/>
                <w:szCs w:val="20"/>
              </w:rPr>
              <w:t>During play on the swing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0ECCF1DF" w14:textId="6334CABE" w:rsidR="00DC79A0" w:rsidRPr="00761BD3" w:rsidRDefault="00761BD3" w:rsidP="00BA14A5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  <w:szCs w:val="112"/>
              </w:rPr>
            </w:pPr>
            <w:r w:rsidRPr="00761BD3">
              <w:rPr>
                <w:bCs/>
                <w:sz w:val="20"/>
                <w:szCs w:val="112"/>
              </w:rPr>
              <w:t>Injuries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D1D1491" w14:textId="77777777" w:rsidR="009C2A11" w:rsidRDefault="00FF5AED" w:rsidP="00FF5AED">
            <w:pPr>
              <w:pStyle w:val="Heading4"/>
              <w:numPr>
                <w:ilvl w:val="0"/>
                <w:numId w:val="8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F5AED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Adults should verify that the hanging ropes are secured and cannot be looped back on the swing (this is to prevent  entrapment). </w:t>
            </w:r>
          </w:p>
          <w:p w14:paraId="5630296B" w14:textId="77777777" w:rsidR="009C2A11" w:rsidRDefault="00FF5AED" w:rsidP="00FF5AED">
            <w:pPr>
              <w:pStyle w:val="Heading4"/>
              <w:numPr>
                <w:ilvl w:val="0"/>
                <w:numId w:val="8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F5AED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It is important for adults to instruct children to: </w:t>
            </w:r>
          </w:p>
          <w:p w14:paraId="30FEDBAF" w14:textId="77777777" w:rsidR="009C2A11" w:rsidRDefault="00FF5AED" w:rsidP="009C2A11">
            <w:pPr>
              <w:pStyle w:val="Heading4"/>
              <w:numPr>
                <w:ilvl w:val="1"/>
                <w:numId w:val="8"/>
              </w:numPr>
              <w:spacing w:before="120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F5AED">
              <w:rPr>
                <w:i w:val="0"/>
                <w:iCs w:val="0"/>
                <w:noProof/>
                <w:sz w:val="20"/>
                <w:szCs w:val="112"/>
                <w:u w:val="none"/>
              </w:rPr>
              <w:t>Dress appropriately while using the swing (avoid ponchos, scarves, and other loose-fitting clothing that is potentially hazardous)</w:t>
            </w:r>
          </w:p>
          <w:p w14:paraId="6A44B3CE" w14:textId="77777777" w:rsidR="008B3829" w:rsidRDefault="00FF5AED" w:rsidP="009C2A11">
            <w:pPr>
              <w:pStyle w:val="Heading4"/>
              <w:numPr>
                <w:ilvl w:val="1"/>
                <w:numId w:val="8"/>
              </w:numPr>
              <w:spacing w:before="120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F5AED">
              <w:rPr>
                <w:i w:val="0"/>
                <w:iCs w:val="0"/>
                <w:noProof/>
                <w:sz w:val="20"/>
                <w:szCs w:val="112"/>
                <w:u w:val="none"/>
              </w:rPr>
              <w:t>Sit in the center of the swing with full weight on the seat if swinging alone</w:t>
            </w:r>
          </w:p>
          <w:p w14:paraId="76F14208" w14:textId="2B4A2DAF" w:rsidR="008B3829" w:rsidRPr="008B3829" w:rsidRDefault="00FF5AED" w:rsidP="008B3829">
            <w:pPr>
              <w:pStyle w:val="Heading4"/>
              <w:numPr>
                <w:ilvl w:val="1"/>
                <w:numId w:val="8"/>
              </w:numPr>
              <w:spacing w:before="120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F5AED">
              <w:rPr>
                <w:i w:val="0"/>
                <w:iCs w:val="0"/>
                <w:noProof/>
                <w:sz w:val="20"/>
                <w:szCs w:val="112"/>
                <w:u w:val="none"/>
              </w:rPr>
              <w:t>Avoid swinging empty seats</w:t>
            </w:r>
            <w:r w:rsidR="008B3829">
              <w:rPr>
                <w:i w:val="0"/>
                <w:iCs w:val="0"/>
                <w:noProof/>
                <w:sz w:val="20"/>
                <w:szCs w:val="112"/>
                <w:u w:val="none"/>
              </w:rPr>
              <w:t>.</w:t>
            </w:r>
          </w:p>
          <w:p w14:paraId="54C356ED" w14:textId="77777777" w:rsidR="008B3829" w:rsidRDefault="00FF5AED" w:rsidP="008B3829">
            <w:pPr>
              <w:pStyle w:val="Heading4"/>
              <w:numPr>
                <w:ilvl w:val="0"/>
                <w:numId w:val="8"/>
              </w:numPr>
              <w:spacing w:before="120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F5AED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 It is important for adults to instruct children NOT to</w:t>
            </w:r>
            <w:r w:rsidR="008B3829">
              <w:rPr>
                <w:i w:val="0"/>
                <w:iCs w:val="0"/>
                <w:noProof/>
                <w:sz w:val="20"/>
                <w:szCs w:val="112"/>
                <w:u w:val="none"/>
              </w:rPr>
              <w:t>:</w:t>
            </w:r>
          </w:p>
          <w:p w14:paraId="0AD37E7E" w14:textId="77777777" w:rsidR="008B3829" w:rsidRDefault="00FF5AED" w:rsidP="008B3829">
            <w:pPr>
              <w:pStyle w:val="Heading4"/>
              <w:numPr>
                <w:ilvl w:val="1"/>
                <w:numId w:val="8"/>
              </w:numPr>
              <w:spacing w:before="120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F5AED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Walk close to, in front of, behind, or between moving items </w:t>
            </w:r>
          </w:p>
          <w:p w14:paraId="6168ADFD" w14:textId="77777777" w:rsidR="008B3829" w:rsidRDefault="00FF5AED" w:rsidP="008B3829">
            <w:pPr>
              <w:pStyle w:val="Heading4"/>
              <w:numPr>
                <w:ilvl w:val="1"/>
                <w:numId w:val="8"/>
              </w:numPr>
              <w:spacing w:before="120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F5AED">
              <w:rPr>
                <w:i w:val="0"/>
                <w:iCs w:val="0"/>
                <w:noProof/>
                <w:sz w:val="20"/>
                <w:szCs w:val="112"/>
                <w:u w:val="none"/>
              </w:rPr>
              <w:t>Twist ropes or loop them over the top support bar since such action may reduce the strength of the rope</w:t>
            </w:r>
          </w:p>
          <w:p w14:paraId="7AEE8F5A" w14:textId="77777777" w:rsidR="008B3829" w:rsidRDefault="00FF5AED" w:rsidP="008B3829">
            <w:pPr>
              <w:pStyle w:val="Heading4"/>
              <w:numPr>
                <w:ilvl w:val="1"/>
                <w:numId w:val="8"/>
              </w:numPr>
              <w:spacing w:before="120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F5AED">
              <w:rPr>
                <w:i w:val="0"/>
                <w:iCs w:val="0"/>
                <w:noProof/>
                <w:sz w:val="20"/>
                <w:szCs w:val="112"/>
                <w:u w:val="none"/>
              </w:rPr>
              <w:t>Get off the sing while it is in motion</w:t>
            </w:r>
          </w:p>
          <w:p w14:paraId="58FD96A2" w14:textId="77777777" w:rsidR="008B3829" w:rsidRDefault="00FF5AED" w:rsidP="008B3829">
            <w:pPr>
              <w:pStyle w:val="Heading4"/>
              <w:numPr>
                <w:ilvl w:val="1"/>
                <w:numId w:val="8"/>
              </w:numPr>
              <w:spacing w:before="120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F5AED">
              <w:rPr>
                <w:i w:val="0"/>
                <w:iCs w:val="0"/>
                <w:noProof/>
                <w:sz w:val="20"/>
                <w:szCs w:val="112"/>
                <w:u w:val="none"/>
              </w:rPr>
              <w:t>Climb on the swing when it is wet</w:t>
            </w:r>
          </w:p>
          <w:p w14:paraId="7BA70D21" w14:textId="2AF6CC05" w:rsidR="00FF5AED" w:rsidRPr="00FF5AED" w:rsidRDefault="00FF5AED" w:rsidP="008B3829">
            <w:pPr>
              <w:pStyle w:val="Heading4"/>
              <w:numPr>
                <w:ilvl w:val="1"/>
                <w:numId w:val="8"/>
              </w:numPr>
              <w:spacing w:before="120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FF5AED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 Attach additional items to the swing.</w:t>
            </w:r>
          </w:p>
          <w:p w14:paraId="6767AF9B" w14:textId="0F744C7D" w:rsidR="00DC79A0" w:rsidRPr="00115060" w:rsidRDefault="00DC79A0" w:rsidP="00FF5AED">
            <w:pPr>
              <w:pStyle w:val="Heading4"/>
              <w:numPr>
                <w:ilvl w:val="0"/>
                <w:numId w:val="8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115060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No </w:t>
            </w:r>
            <w:r w:rsidR="00981200">
              <w:rPr>
                <w:i w:val="0"/>
                <w:iCs w:val="0"/>
                <w:noProof/>
                <w:sz w:val="20"/>
                <w:szCs w:val="112"/>
                <w:u w:val="none"/>
              </w:rPr>
              <w:t>student</w:t>
            </w:r>
            <w:r w:rsidRPr="00115060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 is to be left unattended whilst on the swing.</w:t>
            </w:r>
          </w:p>
          <w:p w14:paraId="0FC8C4F9" w14:textId="77777777" w:rsidR="00DC79A0" w:rsidRPr="00115060" w:rsidRDefault="00DC79A0" w:rsidP="00FF5AED">
            <w:pPr>
              <w:pStyle w:val="Heading4"/>
              <w:numPr>
                <w:ilvl w:val="0"/>
                <w:numId w:val="8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115060">
              <w:rPr>
                <w:i w:val="0"/>
                <w:iCs w:val="0"/>
                <w:noProof/>
                <w:sz w:val="20"/>
                <w:szCs w:val="112"/>
                <w:u w:val="none"/>
              </w:rPr>
              <w:t>A safe and sensible pace/speed of swing should be used at all times.</w:t>
            </w:r>
          </w:p>
          <w:p w14:paraId="4A271E20" w14:textId="77777777" w:rsidR="00DC79A0" w:rsidRDefault="00DC79A0" w:rsidP="00FF5AED">
            <w:pPr>
              <w:pStyle w:val="Heading4"/>
              <w:numPr>
                <w:ilvl w:val="0"/>
                <w:numId w:val="8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115060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Area cleared of other staff members, </w:t>
            </w:r>
            <w:r w:rsidR="007544D1">
              <w:rPr>
                <w:i w:val="0"/>
                <w:iCs w:val="0"/>
                <w:noProof/>
                <w:sz w:val="20"/>
                <w:szCs w:val="112"/>
                <w:u w:val="none"/>
              </w:rPr>
              <w:t>students</w:t>
            </w:r>
            <w:r w:rsidRPr="00115060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 and </w:t>
            </w:r>
            <w:r w:rsidR="007544D1">
              <w:rPr>
                <w:i w:val="0"/>
                <w:iCs w:val="0"/>
                <w:noProof/>
                <w:sz w:val="20"/>
                <w:szCs w:val="112"/>
                <w:u w:val="none"/>
              </w:rPr>
              <w:t>equipmen</w:t>
            </w:r>
            <w:r w:rsidRPr="00115060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 before </w:t>
            </w:r>
            <w:r w:rsidR="007544D1">
              <w:rPr>
                <w:i w:val="0"/>
                <w:iCs w:val="0"/>
                <w:noProof/>
                <w:sz w:val="20"/>
                <w:szCs w:val="112"/>
                <w:u w:val="none"/>
              </w:rPr>
              <w:t>students</w:t>
            </w:r>
            <w:r w:rsidRPr="00115060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 begins swinging. </w:t>
            </w:r>
          </w:p>
          <w:p w14:paraId="53CB3624" w14:textId="77777777" w:rsidR="001A256B" w:rsidRPr="001A256B" w:rsidRDefault="001A256B" w:rsidP="001A256B"/>
          <w:p w14:paraId="24393B02" w14:textId="34165AFD" w:rsidR="00981200" w:rsidRPr="00FF5AED" w:rsidRDefault="00C333F0" w:rsidP="00FF5AED">
            <w:pPr>
              <w:numPr>
                <w:ilvl w:val="0"/>
                <w:numId w:val="8"/>
              </w:numPr>
              <w:ind w:left="357" w:hanging="357"/>
              <w:rPr>
                <w:noProof/>
                <w:sz w:val="20"/>
                <w:szCs w:val="112"/>
              </w:rPr>
            </w:pPr>
            <w:r>
              <w:rPr>
                <w:noProof/>
                <w:sz w:val="20"/>
                <w:szCs w:val="112"/>
              </w:rPr>
              <w:t>Trained first aiders on site. First aid kit available.</w:t>
            </w:r>
          </w:p>
        </w:tc>
      </w:tr>
      <w:tr w:rsidR="00487EF2" w14:paraId="2636116F" w14:textId="77777777" w:rsidTr="009517C1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14:paraId="723B8313" w14:textId="77777777" w:rsidR="00487EF2" w:rsidRDefault="00487EF2" w:rsidP="009517C1">
            <w:pPr>
              <w:pStyle w:val="BodyText2"/>
              <w:spacing w:before="120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</w:p>
          <w:p w14:paraId="3B22F7ED" w14:textId="305EE492" w:rsidR="002B2F1C" w:rsidRPr="002B2F1C" w:rsidRDefault="002B2F1C" w:rsidP="002B2F1C">
            <w:pPr>
              <w:pStyle w:val="BodyText2"/>
              <w:numPr>
                <w:ilvl w:val="0"/>
                <w:numId w:val="26"/>
              </w:numPr>
              <w:spacing w:before="120"/>
              <w:rPr>
                <w:bCs/>
                <w:sz w:val="20"/>
                <w:szCs w:val="20"/>
              </w:rPr>
            </w:pPr>
            <w:r w:rsidRPr="002B2F1C">
              <w:rPr>
                <w:bCs/>
                <w:sz w:val="20"/>
                <w:szCs w:val="20"/>
              </w:rPr>
              <w:t>Insects</w:t>
            </w:r>
            <w:r>
              <w:rPr>
                <w:bCs/>
                <w:sz w:val="20"/>
                <w:szCs w:val="20"/>
              </w:rPr>
              <w:t xml:space="preserve"> / spiders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478E223A" w14:textId="43A1BB2C" w:rsidR="00487EF2" w:rsidRPr="002B2F1C" w:rsidRDefault="002B2F1C" w:rsidP="009517C1">
            <w:pPr>
              <w:pStyle w:val="ListParagraph"/>
              <w:numPr>
                <w:ilvl w:val="0"/>
                <w:numId w:val="8"/>
              </w:numPr>
              <w:spacing w:before="120"/>
              <w:rPr>
                <w:bCs/>
                <w:sz w:val="20"/>
                <w:szCs w:val="20"/>
              </w:rPr>
            </w:pPr>
            <w:r w:rsidRPr="002B2F1C">
              <w:rPr>
                <w:bCs/>
                <w:sz w:val="20"/>
                <w:szCs w:val="112"/>
              </w:rPr>
              <w:t>Bites / stings</w:t>
            </w:r>
          </w:p>
          <w:p w14:paraId="595DF836" w14:textId="31451502" w:rsidR="002B2F1C" w:rsidRPr="002B2F1C" w:rsidRDefault="002B2F1C" w:rsidP="009517C1">
            <w:pPr>
              <w:pStyle w:val="ListParagraph"/>
              <w:numPr>
                <w:ilvl w:val="0"/>
                <w:numId w:val="8"/>
              </w:numPr>
              <w:spacing w:before="120"/>
              <w:rPr>
                <w:bCs/>
                <w:sz w:val="20"/>
                <w:szCs w:val="20"/>
              </w:rPr>
            </w:pPr>
            <w:r w:rsidRPr="002B2F1C">
              <w:rPr>
                <w:bCs/>
                <w:sz w:val="20"/>
                <w:szCs w:val="112"/>
              </w:rPr>
              <w:t>allergies</w:t>
            </w:r>
          </w:p>
          <w:p w14:paraId="32C3F0D3" w14:textId="77777777" w:rsidR="009517C1" w:rsidRPr="009517C1" w:rsidRDefault="009517C1" w:rsidP="009517C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38DD36FD" w14:textId="77777777" w:rsidR="00A026E7" w:rsidRDefault="00A026E7" w:rsidP="002B2F1C">
            <w:pPr>
              <w:pStyle w:val="Heading4"/>
              <w:numPr>
                <w:ilvl w:val="0"/>
                <w:numId w:val="8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>
              <w:rPr>
                <w:i w:val="0"/>
                <w:iCs w:val="0"/>
                <w:noProof/>
                <w:sz w:val="20"/>
                <w:szCs w:val="112"/>
                <w:u w:val="none"/>
              </w:rPr>
              <w:t>Visual inspection completed prior to studetns using swing to ensure no spiders etc present.</w:t>
            </w:r>
          </w:p>
          <w:p w14:paraId="0A04342D" w14:textId="2B92C6B1" w:rsidR="002B2F1C" w:rsidRDefault="002B2F1C" w:rsidP="002B2F1C">
            <w:pPr>
              <w:pStyle w:val="Heading4"/>
              <w:numPr>
                <w:ilvl w:val="0"/>
                <w:numId w:val="8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2B2F1C">
              <w:rPr>
                <w:i w:val="0"/>
                <w:iCs w:val="0"/>
                <w:noProof/>
                <w:sz w:val="20"/>
                <w:szCs w:val="112"/>
                <w:u w:val="none"/>
              </w:rPr>
              <w:t>Restrict access to area if bees/wasps are swarming or if there is an excessive number present</w:t>
            </w:r>
            <w:r>
              <w:rPr>
                <w:i w:val="0"/>
                <w:iCs w:val="0"/>
                <w:noProof/>
                <w:sz w:val="20"/>
                <w:szCs w:val="112"/>
                <w:u w:val="none"/>
              </w:rPr>
              <w:t>\</w:t>
            </w:r>
          </w:p>
          <w:p w14:paraId="1ADEF46A" w14:textId="77777777" w:rsidR="002B2F1C" w:rsidRDefault="002B2F1C" w:rsidP="002B2F1C">
            <w:pPr>
              <w:pStyle w:val="Heading4"/>
              <w:numPr>
                <w:ilvl w:val="0"/>
                <w:numId w:val="8"/>
              </w:numPr>
              <w:spacing w:before="120"/>
              <w:ind w:left="357" w:hanging="357"/>
              <w:rPr>
                <w:i w:val="0"/>
                <w:iCs w:val="0"/>
                <w:noProof/>
                <w:sz w:val="20"/>
                <w:szCs w:val="112"/>
                <w:u w:val="none"/>
              </w:rPr>
            </w:pPr>
            <w:r w:rsidRPr="002B2F1C">
              <w:rPr>
                <w:i w:val="0"/>
                <w:iCs w:val="0"/>
                <w:noProof/>
                <w:sz w:val="20"/>
                <w:szCs w:val="112"/>
                <w:u w:val="none"/>
              </w:rPr>
              <w:t xml:space="preserve">Report significant amount of </w:t>
            </w:r>
            <w:r>
              <w:rPr>
                <w:i w:val="0"/>
                <w:iCs w:val="0"/>
                <w:noProof/>
                <w:sz w:val="20"/>
                <w:szCs w:val="112"/>
                <w:u w:val="none"/>
              </w:rPr>
              <w:t>b</w:t>
            </w:r>
            <w:r w:rsidRPr="002B2F1C">
              <w:rPr>
                <w:i w:val="0"/>
                <w:iCs w:val="0"/>
                <w:noProof/>
                <w:sz w:val="20"/>
                <w:szCs w:val="112"/>
                <w:u w:val="none"/>
              </w:rPr>
              <w:t>ees/wasps</w:t>
            </w:r>
          </w:p>
          <w:p w14:paraId="21FA9BC1" w14:textId="1EA429A9" w:rsidR="002B2F1C" w:rsidRPr="002B2F1C" w:rsidRDefault="002B2F1C" w:rsidP="00A026E7">
            <w:pPr>
              <w:pStyle w:val="ListParagraph"/>
              <w:ind w:left="360"/>
            </w:pPr>
          </w:p>
        </w:tc>
      </w:tr>
    </w:tbl>
    <w:p w14:paraId="2D32BBB5" w14:textId="77777777" w:rsidR="00CC49ED" w:rsidRDefault="00CC49ED">
      <w:r>
        <w:br w:type="page"/>
      </w:r>
    </w:p>
    <w:tbl>
      <w:tblPr>
        <w:tblW w:w="15160" w:type="dxa"/>
        <w:tblInd w:w="-423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3967"/>
        <w:gridCol w:w="7229"/>
      </w:tblGrid>
      <w:tr w:rsidR="009517C1" w14:paraId="6AE1B397" w14:textId="77777777" w:rsidTr="00CC49ED">
        <w:trPr>
          <w:trHeight w:val="685"/>
        </w:trPr>
        <w:tc>
          <w:tcPr>
            <w:tcW w:w="15160" w:type="dxa"/>
            <w:gridSpan w:val="3"/>
            <w:shd w:val="clear" w:color="auto" w:fill="5B9BD5" w:themeFill="accent1"/>
            <w:vAlign w:val="center"/>
          </w:tcPr>
          <w:p w14:paraId="03478C65" w14:textId="5C330AD0" w:rsidR="009517C1" w:rsidRPr="009517C1" w:rsidRDefault="009517C1" w:rsidP="009517C1">
            <w:pPr>
              <w:spacing w:before="120" w:after="120"/>
              <w:jc w:val="center"/>
              <w:rPr>
                <w:b/>
                <w:lang w:val="en-US"/>
              </w:rPr>
            </w:pPr>
            <w:r w:rsidRPr="009517C1">
              <w:rPr>
                <w:b/>
                <w:lang w:val="en-US"/>
              </w:rPr>
              <w:lastRenderedPageBreak/>
              <w:t>Suggested Playground Inspection Schedule</w:t>
            </w:r>
          </w:p>
        </w:tc>
      </w:tr>
      <w:tr w:rsidR="009517C1" w14:paraId="5089E91E" w14:textId="77777777" w:rsidTr="00CC49ED">
        <w:trPr>
          <w:trHeight w:val="685"/>
        </w:trPr>
        <w:tc>
          <w:tcPr>
            <w:tcW w:w="3964" w:type="dxa"/>
            <w:shd w:val="clear" w:color="auto" w:fill="5B9BD5" w:themeFill="accent1"/>
            <w:vAlign w:val="center"/>
          </w:tcPr>
          <w:p w14:paraId="6FB38AD6" w14:textId="77777777" w:rsidR="009517C1" w:rsidRPr="00626FE6" w:rsidRDefault="009517C1" w:rsidP="009517C1">
            <w:pPr>
              <w:spacing w:before="120" w:after="120"/>
              <w:rPr>
                <w:b/>
                <w:sz w:val="20"/>
                <w:szCs w:val="20"/>
                <w:lang w:val="en-US"/>
              </w:rPr>
            </w:pPr>
            <w:r w:rsidRPr="00626FE6">
              <w:rPr>
                <w:b/>
                <w:sz w:val="20"/>
                <w:szCs w:val="20"/>
                <w:lang w:val="en-US"/>
              </w:rPr>
              <w:t>Inspection frequency</w:t>
            </w:r>
          </w:p>
        </w:tc>
        <w:tc>
          <w:tcPr>
            <w:tcW w:w="3967" w:type="dxa"/>
            <w:shd w:val="clear" w:color="auto" w:fill="5B9BD5" w:themeFill="accent1"/>
            <w:vAlign w:val="center"/>
          </w:tcPr>
          <w:p w14:paraId="55E2228F" w14:textId="77777777" w:rsidR="009517C1" w:rsidRPr="00626FE6" w:rsidRDefault="009517C1" w:rsidP="009517C1">
            <w:pPr>
              <w:spacing w:before="120" w:after="120"/>
              <w:rPr>
                <w:b/>
                <w:sz w:val="20"/>
                <w:szCs w:val="20"/>
                <w:lang w:val="en-US"/>
              </w:rPr>
            </w:pPr>
            <w:r w:rsidRPr="00626FE6">
              <w:rPr>
                <w:b/>
                <w:sz w:val="20"/>
                <w:szCs w:val="20"/>
                <w:lang w:val="en-US"/>
              </w:rPr>
              <w:t>Designated person</w:t>
            </w:r>
          </w:p>
        </w:tc>
        <w:tc>
          <w:tcPr>
            <w:tcW w:w="7229" w:type="dxa"/>
            <w:shd w:val="clear" w:color="auto" w:fill="5B9BD5" w:themeFill="accent1"/>
            <w:vAlign w:val="center"/>
          </w:tcPr>
          <w:p w14:paraId="5F54BAAA" w14:textId="77777777" w:rsidR="009517C1" w:rsidRPr="00626FE6" w:rsidRDefault="009517C1" w:rsidP="009517C1">
            <w:pPr>
              <w:spacing w:before="120" w:after="120"/>
              <w:rPr>
                <w:b/>
                <w:sz w:val="20"/>
                <w:szCs w:val="20"/>
                <w:lang w:val="en-US"/>
              </w:rPr>
            </w:pPr>
            <w:r w:rsidRPr="00626FE6">
              <w:rPr>
                <w:b/>
                <w:sz w:val="20"/>
                <w:szCs w:val="20"/>
                <w:lang w:val="en-US"/>
              </w:rPr>
              <w:t>Task</w:t>
            </w:r>
          </w:p>
        </w:tc>
      </w:tr>
      <w:tr w:rsidR="009517C1" w14:paraId="6B70D9F3" w14:textId="77777777" w:rsidTr="00CC49ED">
        <w:trPr>
          <w:trHeight w:val="685"/>
        </w:trPr>
        <w:tc>
          <w:tcPr>
            <w:tcW w:w="3964" w:type="dxa"/>
            <w:vAlign w:val="center"/>
          </w:tcPr>
          <w:p w14:paraId="55C10A2D" w14:textId="77777777" w:rsidR="009517C1" w:rsidRPr="00D60C1A" w:rsidRDefault="009517C1" w:rsidP="009517C1">
            <w:pPr>
              <w:rPr>
                <w:b/>
                <w:sz w:val="20"/>
                <w:szCs w:val="20"/>
                <w:lang w:val="en-US"/>
              </w:rPr>
            </w:pPr>
            <w:r w:rsidRPr="00D60C1A">
              <w:rPr>
                <w:b/>
                <w:sz w:val="20"/>
                <w:szCs w:val="20"/>
                <w:lang w:val="en-US"/>
              </w:rPr>
              <w:t>Daily</w:t>
            </w:r>
          </w:p>
        </w:tc>
        <w:tc>
          <w:tcPr>
            <w:tcW w:w="3967" w:type="dxa"/>
            <w:vAlign w:val="center"/>
          </w:tcPr>
          <w:p w14:paraId="69B037DD" w14:textId="77777777"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Teachers on yard duty</w:t>
            </w:r>
          </w:p>
        </w:tc>
        <w:tc>
          <w:tcPr>
            <w:tcW w:w="7229" w:type="dxa"/>
            <w:vAlign w:val="center"/>
          </w:tcPr>
          <w:p w14:paraId="285BF91F" w14:textId="77777777"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Visual inspection of all equipment for obvious hazards</w:t>
            </w:r>
          </w:p>
        </w:tc>
      </w:tr>
      <w:tr w:rsidR="009517C1" w14:paraId="2F02DC09" w14:textId="77777777" w:rsidTr="00CC49ED">
        <w:trPr>
          <w:trHeight w:val="685"/>
        </w:trPr>
        <w:tc>
          <w:tcPr>
            <w:tcW w:w="3964" w:type="dxa"/>
            <w:vAlign w:val="center"/>
          </w:tcPr>
          <w:p w14:paraId="63662840" w14:textId="77777777" w:rsidR="009517C1" w:rsidRPr="00D60C1A" w:rsidRDefault="009517C1" w:rsidP="009517C1">
            <w:pPr>
              <w:rPr>
                <w:b/>
                <w:sz w:val="20"/>
                <w:szCs w:val="20"/>
                <w:lang w:val="en-US"/>
              </w:rPr>
            </w:pPr>
            <w:r w:rsidRPr="00D60C1A">
              <w:rPr>
                <w:b/>
                <w:sz w:val="20"/>
                <w:szCs w:val="20"/>
                <w:lang w:val="en-US"/>
              </w:rPr>
              <w:t>Weekly</w:t>
            </w:r>
          </w:p>
        </w:tc>
        <w:tc>
          <w:tcPr>
            <w:tcW w:w="3967" w:type="dxa"/>
            <w:vAlign w:val="center"/>
          </w:tcPr>
          <w:p w14:paraId="61230B85" w14:textId="77777777"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Maintenance staff</w:t>
            </w:r>
          </w:p>
        </w:tc>
        <w:tc>
          <w:tcPr>
            <w:tcW w:w="7229" w:type="dxa"/>
            <w:vAlign w:val="center"/>
          </w:tcPr>
          <w:p w14:paraId="187DD937" w14:textId="77777777"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Inspection and maintenance of equipment components (including bolts, nail heads, raking of soft fall and sandpits)</w:t>
            </w:r>
          </w:p>
        </w:tc>
      </w:tr>
      <w:tr w:rsidR="009517C1" w14:paraId="1583B17E" w14:textId="77777777" w:rsidTr="00CC49ED">
        <w:trPr>
          <w:trHeight w:val="685"/>
        </w:trPr>
        <w:tc>
          <w:tcPr>
            <w:tcW w:w="3964" w:type="dxa"/>
            <w:vAlign w:val="center"/>
          </w:tcPr>
          <w:p w14:paraId="1BC022EF" w14:textId="77777777" w:rsidR="009517C1" w:rsidRPr="00D60C1A" w:rsidRDefault="009517C1" w:rsidP="009517C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Quarterly </w:t>
            </w:r>
            <w:r w:rsidRPr="00D60C1A">
              <w:rPr>
                <w:sz w:val="20"/>
                <w:szCs w:val="20"/>
                <w:lang w:val="en-US"/>
              </w:rPr>
              <w:t>(each term)</w:t>
            </w:r>
          </w:p>
        </w:tc>
        <w:tc>
          <w:tcPr>
            <w:tcW w:w="3967" w:type="dxa"/>
            <w:vAlign w:val="center"/>
          </w:tcPr>
          <w:p w14:paraId="3508E040" w14:textId="77777777"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Principal (delegated person)</w:t>
            </w:r>
          </w:p>
        </w:tc>
        <w:tc>
          <w:tcPr>
            <w:tcW w:w="7229" w:type="dxa"/>
            <w:vAlign w:val="center"/>
          </w:tcPr>
          <w:p w14:paraId="308FBE49" w14:textId="77777777"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Thorough inspection of all playground equipment</w:t>
            </w:r>
          </w:p>
        </w:tc>
      </w:tr>
      <w:tr w:rsidR="009517C1" w14:paraId="686EB1A6" w14:textId="77777777" w:rsidTr="00CC49ED">
        <w:trPr>
          <w:trHeight w:val="685"/>
        </w:trPr>
        <w:tc>
          <w:tcPr>
            <w:tcW w:w="3964" w:type="dxa"/>
            <w:vAlign w:val="center"/>
          </w:tcPr>
          <w:p w14:paraId="783CE05F" w14:textId="77777777"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 w:rsidRPr="00D60C1A">
              <w:rPr>
                <w:b/>
                <w:sz w:val="20"/>
                <w:szCs w:val="20"/>
                <w:lang w:val="en-US"/>
              </w:rPr>
              <w:t>Annual</w:t>
            </w:r>
            <w:r>
              <w:rPr>
                <w:sz w:val="20"/>
                <w:szCs w:val="20"/>
                <w:lang w:val="en-US"/>
              </w:rPr>
              <w:t xml:space="preserve"> – or as per the manufacturers recommendation</w:t>
            </w:r>
          </w:p>
        </w:tc>
        <w:tc>
          <w:tcPr>
            <w:tcW w:w="3967" w:type="dxa"/>
            <w:vAlign w:val="center"/>
          </w:tcPr>
          <w:p w14:paraId="5278A627" w14:textId="77777777"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Structural / playground expert</w:t>
            </w:r>
          </w:p>
        </w:tc>
        <w:tc>
          <w:tcPr>
            <w:tcW w:w="7229" w:type="dxa"/>
            <w:vAlign w:val="center"/>
          </w:tcPr>
          <w:p w14:paraId="798B19EE" w14:textId="77777777" w:rsidR="009517C1" w:rsidRPr="00626FE6" w:rsidRDefault="009517C1" w:rsidP="009517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Formal review of the structural elements of the play equipment / shade sails.</w:t>
            </w:r>
          </w:p>
        </w:tc>
      </w:tr>
      <w:tr w:rsidR="009517C1" w14:paraId="5CB031CC" w14:textId="77777777" w:rsidTr="00CC49ED">
        <w:trPr>
          <w:trHeight w:val="399"/>
        </w:trPr>
        <w:tc>
          <w:tcPr>
            <w:tcW w:w="15160" w:type="dxa"/>
            <w:gridSpan w:val="3"/>
            <w:shd w:val="clear" w:color="auto" w:fill="auto"/>
          </w:tcPr>
          <w:p w14:paraId="79A2269C" w14:textId="0E57E90C" w:rsidR="009517C1" w:rsidRPr="009517C1" w:rsidRDefault="009517C1" w:rsidP="009517C1">
            <w:pPr>
              <w:pStyle w:val="Heading4"/>
              <w:jc w:val="center"/>
              <w:rPr>
                <w:b/>
                <w:color w:val="FF0000"/>
                <w:sz w:val="24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14:paraId="15A9ACD5" w14:textId="77777777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6E733427" w14:textId="77777777"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14:paraId="54A49C3A" w14:textId="77777777"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0A31D0" w14:textId="77777777"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14:paraId="0425E31D" w14:textId="77777777"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868E40" w14:textId="77777777"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14:paraId="110C085E" w14:textId="77777777"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14:paraId="29582113" w14:textId="77777777"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14:paraId="34F9AA7F" w14:textId="77777777"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14:paraId="2CA75723" w14:textId="77777777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690EA6BF" w14:textId="77777777"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14:paraId="721FDAB4" w14:textId="77777777"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14:paraId="4B162C1E" w14:textId="77777777"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14:paraId="6A4373CE" w14:textId="77777777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C6A432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95DAC6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F691C9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14:paraId="701DE1FC" w14:textId="77777777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BE90FC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CE3A6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92C9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92C9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461173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840D3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92C9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92C9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7B932E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A0BD9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92C9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92C9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357040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04116" w14:textId="77777777"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092C9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092C9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DA9F5" w14:textId="77777777"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14:paraId="2F7B6526" w14:textId="77777777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45737369" w14:textId="77777777"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791F6E83" w14:textId="77777777"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45DFA2F5" w14:textId="77777777"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14:paraId="1B538100" w14:textId="77777777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E43BF9" w14:textId="77777777"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DD78C6" w14:textId="77777777"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F4268" w14:textId="77777777"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14:paraId="1D9E5FB3" w14:textId="77777777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6D88A215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14:paraId="2DBEEB9A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1061430C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14:paraId="7E55DD80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3F1F75E8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14:paraId="34FB093E" w14:textId="77777777"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5FCA1723" w14:textId="77777777"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14"/>
      <w:footerReference w:type="default" r:id="rId15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FDBE" w14:textId="77777777" w:rsidR="001B0132" w:rsidRDefault="001B0132">
      <w:r>
        <w:separator/>
      </w:r>
    </w:p>
  </w:endnote>
  <w:endnote w:type="continuationSeparator" w:id="0">
    <w:p w14:paraId="23834D34" w14:textId="77777777" w:rsidR="001B0132" w:rsidRDefault="001B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14:paraId="467417AA" w14:textId="77777777" w:rsidTr="007B232E">
      <w:trPr>
        <w:trHeight w:val="311"/>
      </w:trPr>
      <w:tc>
        <w:tcPr>
          <w:tcW w:w="5557" w:type="dxa"/>
        </w:tcPr>
        <w:p w14:paraId="744452B9" w14:textId="77777777"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14:paraId="7C266642" w14:textId="77777777"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82DF746" w14:textId="77777777"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517C1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517C1">
                    <w:rPr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6EBCA96D" w14:textId="77777777"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2109" w14:textId="77777777" w:rsidR="001B0132" w:rsidRPr="00FE4AC4" w:rsidRDefault="001B0132" w:rsidP="00FE4AC4">
      <w:pPr>
        <w:pStyle w:val="Footer"/>
      </w:pPr>
    </w:p>
  </w:footnote>
  <w:footnote w:type="continuationSeparator" w:id="0">
    <w:p w14:paraId="6F097539" w14:textId="77777777" w:rsidR="001B0132" w:rsidRDefault="001B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14:paraId="455A32DD" w14:textId="77777777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29FDAEEF" w14:textId="77777777"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18D06E79" wp14:editId="0F2AC60B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042CBEA6" w14:textId="77777777"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439AA625" w14:textId="77777777"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14:paraId="1EE4A9FE" w14:textId="77777777"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14:paraId="305E2DF7" w14:textId="77777777"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A49"/>
    <w:multiLevelType w:val="hybridMultilevel"/>
    <w:tmpl w:val="4470D89A"/>
    <w:lvl w:ilvl="0" w:tplc="1F3C90C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2B11"/>
    <w:multiLevelType w:val="hybridMultilevel"/>
    <w:tmpl w:val="BCB024AA"/>
    <w:lvl w:ilvl="0" w:tplc="1F3C90C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5404"/>
    <w:multiLevelType w:val="hybridMultilevel"/>
    <w:tmpl w:val="D52ECC5C"/>
    <w:lvl w:ilvl="0" w:tplc="1F3C90C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42802"/>
    <w:multiLevelType w:val="hybridMultilevel"/>
    <w:tmpl w:val="CFD84066"/>
    <w:lvl w:ilvl="0" w:tplc="1F3C90C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23FED"/>
    <w:multiLevelType w:val="hybridMultilevel"/>
    <w:tmpl w:val="75C47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C222C"/>
    <w:multiLevelType w:val="hybridMultilevel"/>
    <w:tmpl w:val="2E60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1E88"/>
    <w:multiLevelType w:val="hybridMultilevel"/>
    <w:tmpl w:val="EA543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01E3A"/>
    <w:multiLevelType w:val="hybridMultilevel"/>
    <w:tmpl w:val="9B7EC9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C21CC"/>
    <w:multiLevelType w:val="hybridMultilevel"/>
    <w:tmpl w:val="A85A3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A2DB0"/>
    <w:multiLevelType w:val="hybridMultilevel"/>
    <w:tmpl w:val="FF68DA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24103A"/>
    <w:multiLevelType w:val="hybridMultilevel"/>
    <w:tmpl w:val="74A2F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E17B9D"/>
    <w:multiLevelType w:val="hybridMultilevel"/>
    <w:tmpl w:val="F774D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3843FB"/>
    <w:multiLevelType w:val="hybridMultilevel"/>
    <w:tmpl w:val="DD443A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FE85C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5632173">
    <w:abstractNumId w:val="5"/>
  </w:num>
  <w:num w:numId="2" w16cid:durableId="482965095">
    <w:abstractNumId w:val="15"/>
  </w:num>
  <w:num w:numId="3" w16cid:durableId="1711147906">
    <w:abstractNumId w:val="3"/>
  </w:num>
  <w:num w:numId="4" w16cid:durableId="2085636804">
    <w:abstractNumId w:val="16"/>
  </w:num>
  <w:num w:numId="5" w16cid:durableId="2056925177">
    <w:abstractNumId w:val="2"/>
  </w:num>
  <w:num w:numId="6" w16cid:durableId="1503205674">
    <w:abstractNumId w:val="22"/>
  </w:num>
  <w:num w:numId="7" w16cid:durableId="500506892">
    <w:abstractNumId w:val="6"/>
  </w:num>
  <w:num w:numId="8" w16cid:durableId="1937009816">
    <w:abstractNumId w:val="25"/>
  </w:num>
  <w:num w:numId="9" w16cid:durableId="834420597">
    <w:abstractNumId w:val="8"/>
  </w:num>
  <w:num w:numId="10" w16cid:durableId="62029514">
    <w:abstractNumId w:val="17"/>
  </w:num>
  <w:num w:numId="11" w16cid:durableId="1731146654">
    <w:abstractNumId w:val="20"/>
  </w:num>
  <w:num w:numId="12" w16cid:durableId="632833295">
    <w:abstractNumId w:val="24"/>
  </w:num>
  <w:num w:numId="13" w16cid:durableId="1741754451">
    <w:abstractNumId w:val="14"/>
  </w:num>
  <w:num w:numId="14" w16cid:durableId="613903153">
    <w:abstractNumId w:val="9"/>
  </w:num>
  <w:num w:numId="15" w16cid:durableId="945816418">
    <w:abstractNumId w:val="11"/>
  </w:num>
  <w:num w:numId="16" w16cid:durableId="1021735151">
    <w:abstractNumId w:val="18"/>
  </w:num>
  <w:num w:numId="17" w16cid:durableId="785542815">
    <w:abstractNumId w:val="12"/>
  </w:num>
  <w:num w:numId="18" w16cid:durableId="1134641368">
    <w:abstractNumId w:val="23"/>
  </w:num>
  <w:num w:numId="19" w16cid:durableId="83504324">
    <w:abstractNumId w:val="13"/>
  </w:num>
  <w:num w:numId="20" w16cid:durableId="1945191917">
    <w:abstractNumId w:val="19"/>
  </w:num>
  <w:num w:numId="21" w16cid:durableId="1445882459">
    <w:abstractNumId w:val="21"/>
  </w:num>
  <w:num w:numId="22" w16cid:durableId="265961913">
    <w:abstractNumId w:val="7"/>
  </w:num>
  <w:num w:numId="23" w16cid:durableId="241645822">
    <w:abstractNumId w:val="4"/>
  </w:num>
  <w:num w:numId="24" w16cid:durableId="1928532989">
    <w:abstractNumId w:val="0"/>
  </w:num>
  <w:num w:numId="25" w16cid:durableId="1528368598">
    <w:abstractNumId w:val="1"/>
  </w:num>
  <w:num w:numId="26" w16cid:durableId="19989220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5038"/>
    <w:rsid w:val="000903BC"/>
    <w:rsid w:val="00091991"/>
    <w:rsid w:val="00092C9E"/>
    <w:rsid w:val="000935EE"/>
    <w:rsid w:val="000A5AAF"/>
    <w:rsid w:val="000F2E91"/>
    <w:rsid w:val="000F3913"/>
    <w:rsid w:val="0010653E"/>
    <w:rsid w:val="00115060"/>
    <w:rsid w:val="00123E4F"/>
    <w:rsid w:val="00135613"/>
    <w:rsid w:val="0014709E"/>
    <w:rsid w:val="00147716"/>
    <w:rsid w:val="00177338"/>
    <w:rsid w:val="001778FB"/>
    <w:rsid w:val="00181F28"/>
    <w:rsid w:val="001830AE"/>
    <w:rsid w:val="001A256B"/>
    <w:rsid w:val="001B0132"/>
    <w:rsid w:val="001B3A26"/>
    <w:rsid w:val="001C5835"/>
    <w:rsid w:val="001C71A6"/>
    <w:rsid w:val="001E4A3D"/>
    <w:rsid w:val="00212113"/>
    <w:rsid w:val="00214266"/>
    <w:rsid w:val="0022036F"/>
    <w:rsid w:val="00271158"/>
    <w:rsid w:val="00272173"/>
    <w:rsid w:val="00272A32"/>
    <w:rsid w:val="002779DE"/>
    <w:rsid w:val="00297F2A"/>
    <w:rsid w:val="002B2F1C"/>
    <w:rsid w:val="002C2DF5"/>
    <w:rsid w:val="002C307C"/>
    <w:rsid w:val="002D32F7"/>
    <w:rsid w:val="002D7271"/>
    <w:rsid w:val="002E5EA5"/>
    <w:rsid w:val="002E7F62"/>
    <w:rsid w:val="002F2ECB"/>
    <w:rsid w:val="00315C77"/>
    <w:rsid w:val="003309E9"/>
    <w:rsid w:val="0033134D"/>
    <w:rsid w:val="0033684B"/>
    <w:rsid w:val="00357AD7"/>
    <w:rsid w:val="003617B3"/>
    <w:rsid w:val="00370C73"/>
    <w:rsid w:val="003767EF"/>
    <w:rsid w:val="003804BB"/>
    <w:rsid w:val="003863F7"/>
    <w:rsid w:val="00387C42"/>
    <w:rsid w:val="003A02F9"/>
    <w:rsid w:val="003A1A70"/>
    <w:rsid w:val="003A449E"/>
    <w:rsid w:val="003A44DA"/>
    <w:rsid w:val="003D52AC"/>
    <w:rsid w:val="003D6222"/>
    <w:rsid w:val="003E3373"/>
    <w:rsid w:val="003E5C43"/>
    <w:rsid w:val="003F6ED8"/>
    <w:rsid w:val="00400329"/>
    <w:rsid w:val="0040407D"/>
    <w:rsid w:val="0044112E"/>
    <w:rsid w:val="00451FA3"/>
    <w:rsid w:val="00460D5A"/>
    <w:rsid w:val="004673DF"/>
    <w:rsid w:val="00485E19"/>
    <w:rsid w:val="00487EF2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95944"/>
    <w:rsid w:val="005B1068"/>
    <w:rsid w:val="005B6144"/>
    <w:rsid w:val="005E4460"/>
    <w:rsid w:val="005E4FF7"/>
    <w:rsid w:val="005F5F23"/>
    <w:rsid w:val="006500D4"/>
    <w:rsid w:val="00651B6A"/>
    <w:rsid w:val="00656FD1"/>
    <w:rsid w:val="006644EB"/>
    <w:rsid w:val="00671E39"/>
    <w:rsid w:val="006746D2"/>
    <w:rsid w:val="00674D92"/>
    <w:rsid w:val="00691F96"/>
    <w:rsid w:val="006A74AD"/>
    <w:rsid w:val="006C501B"/>
    <w:rsid w:val="006D5146"/>
    <w:rsid w:val="00705D34"/>
    <w:rsid w:val="00706B01"/>
    <w:rsid w:val="00706FD8"/>
    <w:rsid w:val="00720AE4"/>
    <w:rsid w:val="00735184"/>
    <w:rsid w:val="00745235"/>
    <w:rsid w:val="007544D1"/>
    <w:rsid w:val="00755338"/>
    <w:rsid w:val="00761BD3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D4537"/>
    <w:rsid w:val="007E714D"/>
    <w:rsid w:val="007F1513"/>
    <w:rsid w:val="007F156A"/>
    <w:rsid w:val="007F344F"/>
    <w:rsid w:val="008008E8"/>
    <w:rsid w:val="00801B8F"/>
    <w:rsid w:val="00801CCF"/>
    <w:rsid w:val="00805616"/>
    <w:rsid w:val="00807A24"/>
    <w:rsid w:val="0081163C"/>
    <w:rsid w:val="00857A42"/>
    <w:rsid w:val="008648C1"/>
    <w:rsid w:val="0087048B"/>
    <w:rsid w:val="00872032"/>
    <w:rsid w:val="0087212D"/>
    <w:rsid w:val="00873E4D"/>
    <w:rsid w:val="00883AF8"/>
    <w:rsid w:val="00883FA9"/>
    <w:rsid w:val="008B0F88"/>
    <w:rsid w:val="008B3829"/>
    <w:rsid w:val="008C0FD8"/>
    <w:rsid w:val="008C2DD4"/>
    <w:rsid w:val="008D7C7C"/>
    <w:rsid w:val="008E0828"/>
    <w:rsid w:val="008E4B9E"/>
    <w:rsid w:val="0090183E"/>
    <w:rsid w:val="0093436C"/>
    <w:rsid w:val="0093545A"/>
    <w:rsid w:val="00935DA9"/>
    <w:rsid w:val="009517C1"/>
    <w:rsid w:val="0095187F"/>
    <w:rsid w:val="00971954"/>
    <w:rsid w:val="00981178"/>
    <w:rsid w:val="00981200"/>
    <w:rsid w:val="00996466"/>
    <w:rsid w:val="009A4295"/>
    <w:rsid w:val="009C0042"/>
    <w:rsid w:val="009C2A11"/>
    <w:rsid w:val="009D10B7"/>
    <w:rsid w:val="009E1EFC"/>
    <w:rsid w:val="009E51F3"/>
    <w:rsid w:val="00A026E7"/>
    <w:rsid w:val="00A03CB3"/>
    <w:rsid w:val="00A22422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38FA"/>
    <w:rsid w:val="00B47367"/>
    <w:rsid w:val="00B80020"/>
    <w:rsid w:val="00B82C73"/>
    <w:rsid w:val="00B84427"/>
    <w:rsid w:val="00B87051"/>
    <w:rsid w:val="00BB798D"/>
    <w:rsid w:val="00BC6CF3"/>
    <w:rsid w:val="00BC79FB"/>
    <w:rsid w:val="00BD5F2C"/>
    <w:rsid w:val="00BF18E6"/>
    <w:rsid w:val="00BF27D3"/>
    <w:rsid w:val="00BF31D7"/>
    <w:rsid w:val="00C04734"/>
    <w:rsid w:val="00C065E2"/>
    <w:rsid w:val="00C15E13"/>
    <w:rsid w:val="00C16831"/>
    <w:rsid w:val="00C333F0"/>
    <w:rsid w:val="00C3551E"/>
    <w:rsid w:val="00C36207"/>
    <w:rsid w:val="00C3652F"/>
    <w:rsid w:val="00C36C1C"/>
    <w:rsid w:val="00C63F15"/>
    <w:rsid w:val="00C754C9"/>
    <w:rsid w:val="00C864A2"/>
    <w:rsid w:val="00CA3B16"/>
    <w:rsid w:val="00CB0913"/>
    <w:rsid w:val="00CB707D"/>
    <w:rsid w:val="00CC117B"/>
    <w:rsid w:val="00CC49ED"/>
    <w:rsid w:val="00CC5DEB"/>
    <w:rsid w:val="00CC6A52"/>
    <w:rsid w:val="00CD7FB9"/>
    <w:rsid w:val="00CF3FF9"/>
    <w:rsid w:val="00D00645"/>
    <w:rsid w:val="00D535C7"/>
    <w:rsid w:val="00D57542"/>
    <w:rsid w:val="00D60C1A"/>
    <w:rsid w:val="00D6664C"/>
    <w:rsid w:val="00D71B78"/>
    <w:rsid w:val="00D75A90"/>
    <w:rsid w:val="00D85832"/>
    <w:rsid w:val="00D939DE"/>
    <w:rsid w:val="00DA2B5C"/>
    <w:rsid w:val="00DA5104"/>
    <w:rsid w:val="00DC79A0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EC5B9F"/>
    <w:rsid w:val="00EE4657"/>
    <w:rsid w:val="00F11EEC"/>
    <w:rsid w:val="00F521EF"/>
    <w:rsid w:val="00F73FCF"/>
    <w:rsid w:val="00F75517"/>
    <w:rsid w:val="00F93F71"/>
    <w:rsid w:val="00F966E5"/>
    <w:rsid w:val="00FE4AC4"/>
    <w:rsid w:val="00FF0A7A"/>
    <w:rsid w:val="00FF186C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271E6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customStyle="1" w:styleId="Default">
    <w:name w:val="Default"/>
    <w:rsid w:val="003A02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87EF2"/>
    <w:rPr>
      <w:rFonts w:ascii="Arial" w:hAnsi="Arial" w:cs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idsafesa.com.au/wp-content/uploads/2019/08/Kidsafe-SA-Shade-in-Playspace-Info-Sheet-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idsafesa.com.au/wp-content/uploads/2019/08/Kidsafe-SA-Natural-Playspaces-Info-Sheet-2019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dsafesa.com.au/wp-content/uploads/2019/08/Kidsafe-SA-Playground-Safety-Management-Systems-Info-Sheet-2019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idsafesa.com.au/wp-content/uploads/2019/08/Kidsafe-SA-Playground-Surfacing-Info-Sheet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dsafesa.com.au/wp-content/uploads/2019/08/Kidsafe-SA-Impact-Areas-Info-Sheet-2019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911BC-CF4D-471F-A225-DB403961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1130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Bronwyn Casey</cp:lastModifiedBy>
  <cp:revision>34</cp:revision>
  <cp:lastPrinted>2014-10-08T03:23:00Z</cp:lastPrinted>
  <dcterms:created xsi:type="dcterms:W3CDTF">2023-04-20T01:16:00Z</dcterms:created>
  <dcterms:modified xsi:type="dcterms:W3CDTF">2023-08-02T06:07:00Z</dcterms:modified>
  <cp:category>risk / forms</cp:category>
</cp:coreProperties>
</file>