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39"/>
        <w:tblW w:w="10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4"/>
        <w:gridCol w:w="3021"/>
        <w:gridCol w:w="141"/>
        <w:gridCol w:w="2694"/>
        <w:gridCol w:w="1417"/>
        <w:gridCol w:w="1418"/>
      </w:tblGrid>
      <w:tr w:rsidR="00857352" w14:paraId="487FE2D6" w14:textId="77777777" w:rsidTr="007163DE">
        <w:trPr>
          <w:cantSplit/>
          <w:trHeight w:val="396"/>
        </w:trPr>
        <w:tc>
          <w:tcPr>
            <w:tcW w:w="73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7A145DD7" w14:textId="7F34AEEC" w:rsidR="00857352" w:rsidRPr="00CE025C" w:rsidRDefault="00881EAF" w:rsidP="007163DE">
            <w:pPr>
              <w:jc w:val="center"/>
              <w:rPr>
                <w:b/>
                <w:sz w:val="36"/>
              </w:rPr>
            </w:pPr>
            <w:r>
              <w:rPr>
                <w:rFonts w:eastAsia="Calibri" w:cs="Arial"/>
                <w:b/>
                <w:sz w:val="36"/>
                <w:szCs w:val="32"/>
                <w:lang w:eastAsia="en-US"/>
              </w:rPr>
              <w:t>Cricut Machine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7A60EE1F" w14:textId="77777777" w:rsidR="00857352" w:rsidRPr="00CE025C" w:rsidRDefault="00857352" w:rsidP="007163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SOP </w:t>
            </w:r>
            <w:r w:rsidRPr="00CE025C">
              <w:rPr>
                <w:b/>
                <w:sz w:val="18"/>
              </w:rPr>
              <w:t>Number: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739C268D" w14:textId="77777777" w:rsidR="00857352" w:rsidRPr="00CE025C" w:rsidRDefault="00857352" w:rsidP="007163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 Number:</w:t>
            </w:r>
          </w:p>
        </w:tc>
      </w:tr>
      <w:tr w:rsidR="00857352" w14:paraId="50005BA3" w14:textId="77777777" w:rsidTr="007163DE">
        <w:trPr>
          <w:cantSplit/>
          <w:trHeight w:val="396"/>
        </w:trPr>
        <w:tc>
          <w:tcPr>
            <w:tcW w:w="733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6D2E1012" w14:textId="77777777" w:rsidR="00857352" w:rsidRDefault="00857352" w:rsidP="007163DE">
            <w:pPr>
              <w:jc w:val="center"/>
              <w:rPr>
                <w:rFonts w:eastAsia="Calibri" w:cs="Arial"/>
                <w:b/>
                <w:sz w:val="36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1B2B64B3" w14:textId="53AE6247" w:rsidR="00857352" w:rsidRPr="00CE025C" w:rsidRDefault="001C15F8" w:rsidP="00D97B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BC2509">
              <w:rPr>
                <w:b/>
                <w:sz w:val="18"/>
              </w:rPr>
              <w:t>96</w:t>
            </w:r>
            <w:r w:rsidR="00857352" w:rsidRPr="00CE025C">
              <w:rPr>
                <w:b/>
                <w:sz w:val="18"/>
              </w:rPr>
              <w:t>SOP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6AC2D8B4" w14:textId="7F2197CA" w:rsidR="00857352" w:rsidRPr="00CE025C" w:rsidRDefault="00761459" w:rsidP="007163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116</w:t>
            </w:r>
            <w:r w:rsidR="00857352">
              <w:rPr>
                <w:b/>
                <w:sz w:val="18"/>
              </w:rPr>
              <w:t>RA</w:t>
            </w:r>
          </w:p>
        </w:tc>
      </w:tr>
      <w:tr w:rsidR="00195DEC" w14:paraId="7BDBC340" w14:textId="77777777" w:rsidTr="007163DE">
        <w:trPr>
          <w:cantSplit/>
          <w:trHeight w:val="624"/>
        </w:trPr>
        <w:tc>
          <w:tcPr>
            <w:tcW w:w="101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8C86BC9" w14:textId="77777777" w:rsidR="00195DEC" w:rsidRPr="00195DEC" w:rsidRDefault="007C19A6" w:rsidP="007163DE">
            <w:pPr>
              <w:jc w:val="center"/>
              <w:rPr>
                <w:b/>
              </w:rPr>
            </w:pPr>
            <w:r>
              <w:rPr>
                <w:b/>
              </w:rPr>
              <w:t xml:space="preserve">DO NOT use / operate </w:t>
            </w:r>
            <w:r w:rsidR="007163DE">
              <w:rPr>
                <w:b/>
              </w:rPr>
              <w:t>this equipment or complete the task unless you have been trained.</w:t>
            </w:r>
          </w:p>
        </w:tc>
      </w:tr>
      <w:tr w:rsidR="00865BFA" w14:paraId="474EB4C0" w14:textId="77777777" w:rsidTr="007163DE">
        <w:trPr>
          <w:cantSplit/>
          <w:trHeight w:val="624"/>
        </w:trPr>
        <w:tc>
          <w:tcPr>
            <w:tcW w:w="101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E6829" w14:textId="1D404752" w:rsidR="00865BFA" w:rsidRPr="00195DEC" w:rsidRDefault="000F0952" w:rsidP="007C19A6">
            <w:pPr>
              <w:rPr>
                <w:b/>
              </w:rPr>
            </w:pPr>
            <w:r>
              <w:rPr>
                <w:rFonts w:cs="Arial"/>
                <w:b/>
                <w:color w:val="000080"/>
                <w:sz w:val="24"/>
              </w:rPr>
              <w:t>POTENTIAL RISKS</w:t>
            </w:r>
            <w:r w:rsidR="00865BFA">
              <w:rPr>
                <w:rFonts w:cs="Arial"/>
                <w:b/>
                <w:color w:val="000080"/>
                <w:sz w:val="24"/>
              </w:rPr>
              <w:t>:</w:t>
            </w:r>
            <w:r w:rsidR="007E1894">
              <w:rPr>
                <w:rFonts w:cs="Arial"/>
                <w:b/>
                <w:color w:val="000080"/>
                <w:sz w:val="24"/>
              </w:rPr>
              <w:t xml:space="preserve"> </w:t>
            </w:r>
            <w:r w:rsidR="007C19A6">
              <w:rPr>
                <w:rFonts w:cs="Arial"/>
                <w:b/>
                <w:color w:val="000080"/>
                <w:sz w:val="24"/>
              </w:rPr>
              <w:tab/>
              <w:t xml:space="preserve">Electricity, </w:t>
            </w:r>
            <w:r w:rsidR="00091377">
              <w:rPr>
                <w:rFonts w:cs="Arial"/>
                <w:b/>
                <w:color w:val="000080"/>
                <w:sz w:val="24"/>
              </w:rPr>
              <w:t>High</w:t>
            </w:r>
            <w:r w:rsidR="007C19A6">
              <w:rPr>
                <w:rFonts w:cs="Arial"/>
                <w:b/>
                <w:color w:val="000080"/>
                <w:sz w:val="24"/>
              </w:rPr>
              <w:t xml:space="preserve"> Temperatures</w:t>
            </w:r>
            <w:r w:rsidR="007E1894">
              <w:rPr>
                <w:rFonts w:cs="Arial"/>
                <w:b/>
                <w:color w:val="000080"/>
                <w:sz w:val="24"/>
              </w:rPr>
              <w:t xml:space="preserve">, </w:t>
            </w:r>
            <w:r w:rsidR="00091377">
              <w:rPr>
                <w:rFonts w:cs="Arial"/>
                <w:b/>
                <w:color w:val="000080"/>
                <w:sz w:val="24"/>
              </w:rPr>
              <w:t>Sharp blade</w:t>
            </w:r>
          </w:p>
        </w:tc>
      </w:tr>
      <w:tr w:rsidR="00372DEB" w14:paraId="2B254782" w14:textId="77777777" w:rsidTr="008E5C22">
        <w:trPr>
          <w:cantSplit/>
          <w:trHeight w:val="1492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90B02" w14:textId="4A8E5AAE" w:rsidR="00372DEB" w:rsidRDefault="00372DEB" w:rsidP="0043749E">
            <w:pPr>
              <w:jc w:val="center"/>
              <w:rPr>
                <w:noProof/>
                <w:sz w:val="6"/>
              </w:rPr>
            </w:pPr>
            <w:r>
              <w:rPr>
                <w:noProof/>
                <w:sz w:val="6"/>
              </w:rPr>
              <w:drawing>
                <wp:inline distT="0" distB="0" distL="0" distR="0" wp14:anchorId="4D5710C1" wp14:editId="49E703F6">
                  <wp:extent cx="901135" cy="13366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850" cy="1343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2CC9C" w14:textId="3488C45F" w:rsidR="00372DEB" w:rsidRDefault="00372DEB" w:rsidP="007163DE">
            <w:pPr>
              <w:jc w:val="center"/>
              <w:rPr>
                <w:noProof/>
                <w:sz w:val="6"/>
              </w:rPr>
            </w:pPr>
            <w:r>
              <w:rPr>
                <w:noProof/>
                <w:sz w:val="6"/>
              </w:rPr>
              <w:drawing>
                <wp:inline distT="0" distB="0" distL="0" distR="0" wp14:anchorId="0E6C54A0" wp14:editId="52A7A367">
                  <wp:extent cx="1714500" cy="12700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2" t="15358" r="4508" b="17864"/>
                          <a:stretch/>
                        </pic:blipFill>
                        <pic:spPr bwMode="auto">
                          <a:xfrm>
                            <a:off x="0" y="0"/>
                            <a:ext cx="17145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5049A0" w14:textId="506EAC76" w:rsidR="00372DEB" w:rsidRDefault="00372DEB" w:rsidP="007163DE">
            <w:pPr>
              <w:jc w:val="center"/>
              <w:rPr>
                <w:noProof/>
                <w:sz w:val="6"/>
              </w:rPr>
            </w:pPr>
            <w:r w:rsidRPr="00A2312F">
              <w:rPr>
                <w:noProof/>
              </w:rPr>
              <w:drawing>
                <wp:inline distT="0" distB="0" distL="0" distR="0" wp14:anchorId="3E6985B3" wp14:editId="36B81E49">
                  <wp:extent cx="3232150" cy="137795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52" w14:paraId="53FD5282" w14:textId="77777777" w:rsidTr="00BB541E">
        <w:trPr>
          <w:cantSplit/>
          <w:trHeight w:val="2240"/>
        </w:trPr>
        <w:tc>
          <w:tcPr>
            <w:tcW w:w="101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50B89" w14:textId="77777777" w:rsidR="000F0952" w:rsidRPr="007163DE" w:rsidRDefault="000F0952" w:rsidP="007163DE">
            <w:pPr>
              <w:pStyle w:val="Heading1"/>
              <w:spacing w:before="60"/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</w:pPr>
            <w:r w:rsidRPr="007163DE"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>PRE-OPERATION</w:t>
            </w:r>
            <w:r w:rsidR="00F86248"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>AL</w:t>
            </w:r>
            <w:r w:rsidRPr="007163DE"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 xml:space="preserve"> </w:t>
            </w:r>
            <w:r w:rsidR="00F86248"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 xml:space="preserve">SAFETY </w:t>
            </w:r>
          </w:p>
          <w:p w14:paraId="1E086149" w14:textId="77777777" w:rsidR="00BB541E" w:rsidRPr="00297CBF" w:rsidRDefault="00BB541E" w:rsidP="002811FE">
            <w:pPr>
              <w:pStyle w:val="OHSAdvtext"/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cs="Arial"/>
              </w:rPr>
            </w:pPr>
            <w:r w:rsidRPr="00297CBF">
              <w:rPr>
                <w:rFonts w:cs="Arial"/>
              </w:rPr>
              <w:t>Check for obvious faults and defects. Check the item has a current electrical test tag attached. Faulty equipment must not be used.  Immediately report it.</w:t>
            </w:r>
          </w:p>
          <w:p w14:paraId="4288F12E" w14:textId="77777777" w:rsidR="00BB541E" w:rsidRPr="00297CBF" w:rsidRDefault="00BB541E" w:rsidP="002811FE">
            <w:pPr>
              <w:pStyle w:val="OHSAdvtext"/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cs="Arial"/>
              </w:rPr>
            </w:pPr>
            <w:r w:rsidRPr="00297CBF">
              <w:rPr>
                <w:rFonts w:cs="Arial"/>
              </w:rPr>
              <w:t>Ensure the risk assessment has been completed.</w:t>
            </w:r>
          </w:p>
          <w:p w14:paraId="1A994C60" w14:textId="77777777" w:rsidR="00BB541E" w:rsidRPr="00297CBF" w:rsidRDefault="00BB541E" w:rsidP="002811FE">
            <w:pPr>
              <w:pStyle w:val="OHSAdvtext"/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cs="Arial"/>
              </w:rPr>
            </w:pPr>
            <w:r w:rsidRPr="00297CBF">
              <w:rPr>
                <w:rFonts w:cs="Arial"/>
              </w:rPr>
              <w:t>Ensure no slip / trip hazards are present in the workspace and walkways.</w:t>
            </w:r>
          </w:p>
          <w:p w14:paraId="0613D07A" w14:textId="77777777" w:rsidR="00BB541E" w:rsidRPr="00297CBF" w:rsidRDefault="00BB541E" w:rsidP="002811FE">
            <w:pPr>
              <w:pStyle w:val="OHSAdvtext"/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cs="Arial"/>
              </w:rPr>
            </w:pPr>
            <w:r w:rsidRPr="00297CBF">
              <w:rPr>
                <w:rFonts w:cs="Arial"/>
              </w:rPr>
              <w:t>Locate and ensure you are familiar with the operation of the ON/OFF switch.</w:t>
            </w:r>
          </w:p>
          <w:p w14:paraId="23B04F96" w14:textId="77777777" w:rsidR="00BB541E" w:rsidRPr="00297CBF" w:rsidRDefault="00BB541E" w:rsidP="002811FE">
            <w:pPr>
              <w:pStyle w:val="OHSAdvtext"/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cs="Arial"/>
              </w:rPr>
            </w:pPr>
            <w:r w:rsidRPr="00297CBF">
              <w:rPr>
                <w:rFonts w:cs="Arial"/>
              </w:rPr>
              <w:t>Ensure the room is well ventilated with circulating air.</w:t>
            </w:r>
          </w:p>
          <w:p w14:paraId="3DE9F8DF" w14:textId="6078DD76" w:rsidR="000F0952" w:rsidRPr="00BB541E" w:rsidRDefault="00E73AF2" w:rsidP="002811FE">
            <w:pPr>
              <w:pStyle w:val="OHSAdvtext"/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Cricut</w:t>
            </w:r>
            <w:r w:rsidR="00BB541E" w:rsidRPr="00297CBF">
              <w:rPr>
                <w:rFonts w:cs="Arial"/>
              </w:rPr>
              <w:t xml:space="preserve"> is located on a level, stable surface</w:t>
            </w:r>
            <w:r w:rsidR="00BB541E" w:rsidRPr="00297CBF">
              <w:rPr>
                <w:rFonts w:cs="Arial"/>
                <w:sz w:val="22"/>
                <w:szCs w:val="22"/>
              </w:rPr>
              <w:t>.</w:t>
            </w:r>
          </w:p>
        </w:tc>
      </w:tr>
      <w:tr w:rsidR="000F0952" w14:paraId="48C05AB7" w14:textId="77777777" w:rsidTr="007163DE">
        <w:trPr>
          <w:cantSplit/>
          <w:trHeight w:val="2891"/>
        </w:trPr>
        <w:tc>
          <w:tcPr>
            <w:tcW w:w="101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33AB7" w14:textId="77777777" w:rsidR="000F0952" w:rsidRDefault="000F0952" w:rsidP="007163DE">
            <w:pPr>
              <w:pStyle w:val="Heading1"/>
              <w:spacing w:before="60"/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 xml:space="preserve">OPERATIONAL </w:t>
            </w:r>
            <w:r w:rsidR="00F86248"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>SAFETY PRECAUTIONS</w:t>
            </w:r>
          </w:p>
          <w:p w14:paraId="6DEA982F" w14:textId="3A892D59" w:rsidR="00B2569D" w:rsidRPr="00B2569D" w:rsidRDefault="00B2569D" w:rsidP="007E7194">
            <w:pPr>
              <w:numPr>
                <w:ilvl w:val="0"/>
                <w:numId w:val="21"/>
              </w:numPr>
              <w:spacing w:before="60" w:after="60"/>
              <w:rPr>
                <w:rFonts w:eastAsia="Arial"/>
                <w:sz w:val="20"/>
              </w:rPr>
            </w:pPr>
            <w:r w:rsidRPr="00B2569D">
              <w:rPr>
                <w:rFonts w:eastAsia="Arial"/>
                <w:sz w:val="20"/>
              </w:rPr>
              <w:t xml:space="preserve">To be used </w:t>
            </w:r>
            <w:r w:rsidR="000E709B">
              <w:rPr>
                <w:rFonts w:eastAsia="Arial"/>
                <w:sz w:val="20"/>
              </w:rPr>
              <w:t xml:space="preserve">as </w:t>
            </w:r>
            <w:r w:rsidRPr="00B2569D">
              <w:rPr>
                <w:rFonts w:eastAsia="Arial"/>
                <w:sz w:val="20"/>
              </w:rPr>
              <w:t xml:space="preserve">per manufacturer’s operating instructions only </w:t>
            </w:r>
          </w:p>
          <w:p w14:paraId="5BDD40BA" w14:textId="77777777" w:rsidR="00B2569D" w:rsidRPr="00B2569D" w:rsidRDefault="00B2569D" w:rsidP="007E7194">
            <w:pPr>
              <w:numPr>
                <w:ilvl w:val="0"/>
                <w:numId w:val="21"/>
              </w:numPr>
              <w:spacing w:before="60" w:after="60"/>
              <w:rPr>
                <w:rFonts w:eastAsia="Arial"/>
                <w:sz w:val="20"/>
              </w:rPr>
            </w:pPr>
            <w:r w:rsidRPr="00B2569D">
              <w:rPr>
                <w:rFonts w:eastAsia="Arial"/>
                <w:sz w:val="20"/>
              </w:rPr>
              <w:t>Use with Cricut attachments only</w:t>
            </w:r>
          </w:p>
          <w:p w14:paraId="43B7C6FC" w14:textId="77777777" w:rsidR="00B2569D" w:rsidRPr="00B2569D" w:rsidRDefault="00B2569D" w:rsidP="007E7194">
            <w:pPr>
              <w:numPr>
                <w:ilvl w:val="0"/>
                <w:numId w:val="21"/>
              </w:numPr>
              <w:spacing w:before="60" w:after="60"/>
              <w:rPr>
                <w:rFonts w:eastAsia="Arial"/>
                <w:sz w:val="20"/>
              </w:rPr>
            </w:pPr>
            <w:r w:rsidRPr="00B2569D">
              <w:rPr>
                <w:rFonts w:eastAsia="Arial"/>
                <w:sz w:val="20"/>
              </w:rPr>
              <w:t>Never place your fingers or other objects inside the unit while connected to power, or while the machine is powered on, or during cutting operations</w:t>
            </w:r>
          </w:p>
          <w:p w14:paraId="7C598251" w14:textId="77777777" w:rsidR="00B2569D" w:rsidRPr="00B2569D" w:rsidRDefault="00B2569D" w:rsidP="007E7194">
            <w:pPr>
              <w:numPr>
                <w:ilvl w:val="0"/>
                <w:numId w:val="21"/>
              </w:numPr>
              <w:spacing w:before="60" w:after="60"/>
              <w:rPr>
                <w:rFonts w:eastAsia="Arial"/>
                <w:sz w:val="20"/>
              </w:rPr>
            </w:pPr>
            <w:r w:rsidRPr="00B2569D">
              <w:rPr>
                <w:rFonts w:eastAsia="Arial"/>
                <w:sz w:val="20"/>
              </w:rPr>
              <w:t>Cutting blade will need to be replaced occasionally. Care must be taken when changing the cutting blade and this is only to be completed by a staff member</w:t>
            </w:r>
          </w:p>
          <w:p w14:paraId="10E9564A" w14:textId="77777777" w:rsidR="00B2569D" w:rsidRPr="00B2569D" w:rsidRDefault="00B2569D" w:rsidP="007E7194">
            <w:pPr>
              <w:numPr>
                <w:ilvl w:val="0"/>
                <w:numId w:val="21"/>
              </w:numPr>
              <w:spacing w:before="60" w:after="60"/>
              <w:rPr>
                <w:rFonts w:eastAsia="Arial"/>
                <w:sz w:val="20"/>
              </w:rPr>
            </w:pPr>
            <w:r w:rsidRPr="00B2569D">
              <w:rPr>
                <w:rFonts w:eastAsia="Arial"/>
                <w:sz w:val="20"/>
              </w:rPr>
              <w:t>Storage of equipment and accessories (spare blades and cutters) must be clearly labelled and stored away</w:t>
            </w:r>
          </w:p>
          <w:p w14:paraId="62A007E8" w14:textId="2A44EB13" w:rsidR="00B2569D" w:rsidRPr="00B2569D" w:rsidRDefault="00B2569D" w:rsidP="007E7194">
            <w:pPr>
              <w:numPr>
                <w:ilvl w:val="0"/>
                <w:numId w:val="21"/>
              </w:numPr>
              <w:spacing w:before="60" w:after="60"/>
              <w:rPr>
                <w:rFonts w:eastAsia="Arial"/>
                <w:sz w:val="20"/>
              </w:rPr>
            </w:pPr>
            <w:r w:rsidRPr="00B2569D">
              <w:rPr>
                <w:rFonts w:eastAsia="Arial"/>
                <w:sz w:val="20"/>
              </w:rPr>
              <w:t xml:space="preserve">Work Area - Place Cricut Machine on a flat and stable surface. Make sure your </w:t>
            </w:r>
            <w:r w:rsidR="00761459" w:rsidRPr="00B2569D">
              <w:rPr>
                <w:rFonts w:eastAsia="Arial"/>
                <w:sz w:val="20"/>
              </w:rPr>
              <w:t>workspace</w:t>
            </w:r>
            <w:r w:rsidRPr="00B2569D">
              <w:rPr>
                <w:rFonts w:eastAsia="Arial"/>
                <w:sz w:val="20"/>
              </w:rPr>
              <w:t xml:space="preserve"> has sufficient space in the front and back of the </w:t>
            </w:r>
            <w:r w:rsidR="002A0859">
              <w:rPr>
                <w:rFonts w:eastAsia="Arial"/>
                <w:sz w:val="20"/>
              </w:rPr>
              <w:t>m</w:t>
            </w:r>
            <w:r w:rsidRPr="00B2569D">
              <w:rPr>
                <w:rFonts w:eastAsia="Arial"/>
                <w:sz w:val="20"/>
              </w:rPr>
              <w:t>achine to allow the cutting mat to move through the cutting Machine.</w:t>
            </w:r>
          </w:p>
          <w:p w14:paraId="305C43DF" w14:textId="30FB04C8" w:rsidR="00B2569D" w:rsidRPr="00761459" w:rsidRDefault="007E7194" w:rsidP="007560B7">
            <w:pPr>
              <w:numPr>
                <w:ilvl w:val="0"/>
                <w:numId w:val="21"/>
              </w:numPr>
              <w:spacing w:before="60" w:after="60"/>
              <w:rPr>
                <w:rFonts w:eastAsia="Arial"/>
                <w:sz w:val="20"/>
              </w:rPr>
            </w:pPr>
            <w:r w:rsidRPr="00A84AEC">
              <w:rPr>
                <w:rFonts w:eastAsia="Arial"/>
                <w:sz w:val="20"/>
              </w:rPr>
              <w:t xml:space="preserve">Do not use if item is damaged or jammed </w:t>
            </w:r>
          </w:p>
          <w:p w14:paraId="2760D461" w14:textId="42B34CFC" w:rsidR="000F0952" w:rsidRPr="00BB541E" w:rsidRDefault="00B2569D" w:rsidP="007E7194">
            <w:pPr>
              <w:numPr>
                <w:ilvl w:val="0"/>
                <w:numId w:val="21"/>
              </w:numPr>
              <w:spacing w:before="60" w:after="60"/>
              <w:rPr>
                <w:rFonts w:eastAsia="Arial"/>
              </w:rPr>
            </w:pPr>
            <w:r w:rsidRPr="00B2569D">
              <w:rPr>
                <w:rFonts w:eastAsia="Arial"/>
                <w:sz w:val="20"/>
              </w:rPr>
              <w:t>CAUTION: Should the equipment need inspection – always turn off power supply and remove plug from power point.</w:t>
            </w:r>
            <w:r w:rsidR="00BB541E" w:rsidRPr="00BB541E">
              <w:rPr>
                <w:rFonts w:eastAsia="Arial"/>
              </w:rPr>
              <w:t xml:space="preserve"> </w:t>
            </w:r>
          </w:p>
        </w:tc>
      </w:tr>
      <w:tr w:rsidR="000F0952" w14:paraId="0E7039AF" w14:textId="77777777" w:rsidTr="002811FE">
        <w:trPr>
          <w:cantSplit/>
          <w:trHeight w:val="1737"/>
        </w:trPr>
        <w:tc>
          <w:tcPr>
            <w:tcW w:w="101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4F147" w14:textId="77777777" w:rsidR="000F0952" w:rsidRDefault="000F0952" w:rsidP="007163DE">
            <w:pPr>
              <w:pStyle w:val="Heading1"/>
              <w:spacing w:before="60"/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>HOUSEKEEPING</w:t>
            </w:r>
          </w:p>
          <w:p w14:paraId="5C7057A4" w14:textId="33859D44" w:rsidR="00E35BB9" w:rsidRDefault="00E35BB9" w:rsidP="00A84AEC">
            <w:pPr>
              <w:numPr>
                <w:ilvl w:val="0"/>
                <w:numId w:val="22"/>
              </w:numPr>
              <w:spacing w:before="60" w:after="6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Disconnect </w:t>
            </w:r>
            <w:r w:rsidR="008A79C8">
              <w:rPr>
                <w:rFonts w:eastAsia="Arial"/>
                <w:sz w:val="20"/>
              </w:rPr>
              <w:t xml:space="preserve">the electrical </w:t>
            </w:r>
            <w:r>
              <w:rPr>
                <w:rFonts w:eastAsia="Arial"/>
                <w:sz w:val="20"/>
              </w:rPr>
              <w:t>power when not in use</w:t>
            </w:r>
            <w:r w:rsidR="008A79C8">
              <w:rPr>
                <w:rFonts w:eastAsia="Arial"/>
                <w:sz w:val="20"/>
              </w:rPr>
              <w:t xml:space="preserve"> by unplugging the power cord</w:t>
            </w:r>
            <w:r w:rsidR="00B57FE6">
              <w:rPr>
                <w:rFonts w:eastAsia="Arial"/>
                <w:sz w:val="20"/>
              </w:rPr>
              <w:t xml:space="preserve"> for the outlet</w:t>
            </w:r>
            <w:r>
              <w:rPr>
                <w:rFonts w:eastAsia="Arial"/>
                <w:sz w:val="20"/>
              </w:rPr>
              <w:t>.</w:t>
            </w:r>
          </w:p>
          <w:p w14:paraId="2B1FFF4F" w14:textId="26C13AC6" w:rsidR="00A84AEC" w:rsidRDefault="00A84AEC" w:rsidP="00A84AEC">
            <w:pPr>
              <w:numPr>
                <w:ilvl w:val="0"/>
                <w:numId w:val="22"/>
              </w:numPr>
              <w:spacing w:before="60" w:after="60"/>
              <w:rPr>
                <w:rFonts w:eastAsia="Arial"/>
                <w:sz w:val="20"/>
              </w:rPr>
            </w:pPr>
            <w:r w:rsidRPr="00A84AEC">
              <w:rPr>
                <w:rFonts w:eastAsia="Arial"/>
                <w:sz w:val="20"/>
              </w:rPr>
              <w:t xml:space="preserve">Service and inspect </w:t>
            </w:r>
            <w:r>
              <w:rPr>
                <w:rFonts w:eastAsia="Arial"/>
                <w:sz w:val="20"/>
              </w:rPr>
              <w:t xml:space="preserve">as </w:t>
            </w:r>
            <w:r w:rsidRPr="00A84AEC">
              <w:rPr>
                <w:rFonts w:eastAsia="Arial"/>
                <w:sz w:val="20"/>
              </w:rPr>
              <w:t>per manufacturer’s instructions</w:t>
            </w:r>
            <w:r w:rsidR="002C7739">
              <w:rPr>
                <w:rFonts w:eastAsia="Arial"/>
                <w:sz w:val="20"/>
              </w:rPr>
              <w:t>.</w:t>
            </w:r>
          </w:p>
          <w:p w14:paraId="1564784E" w14:textId="03429AF2" w:rsidR="002A0859" w:rsidRPr="00207753" w:rsidRDefault="002C7739" w:rsidP="00207753">
            <w:pPr>
              <w:numPr>
                <w:ilvl w:val="0"/>
                <w:numId w:val="22"/>
              </w:numPr>
              <w:spacing w:before="60" w:after="6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Always unplug machine before replacing the blade.</w:t>
            </w:r>
            <w:r w:rsidR="00E73F9F">
              <w:rPr>
                <w:rFonts w:eastAsia="Arial"/>
                <w:sz w:val="20"/>
              </w:rPr>
              <w:t xml:space="preserve">  Blades are extremely sharp and should be handled with caution and extreme care.</w:t>
            </w:r>
          </w:p>
          <w:p w14:paraId="75B6B224" w14:textId="28F32E12" w:rsidR="00BB541E" w:rsidRPr="002C7739" w:rsidRDefault="003F110E" w:rsidP="002C7739">
            <w:pPr>
              <w:numPr>
                <w:ilvl w:val="0"/>
                <w:numId w:val="22"/>
              </w:numPr>
              <w:spacing w:before="60" w:after="6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Only clean the machine </w:t>
            </w:r>
            <w:r w:rsidR="00F12E5B">
              <w:rPr>
                <w:rFonts w:eastAsia="Arial"/>
                <w:sz w:val="20"/>
              </w:rPr>
              <w:t>with a</w:t>
            </w:r>
            <w:r>
              <w:rPr>
                <w:rFonts w:eastAsia="Arial"/>
                <w:sz w:val="20"/>
              </w:rPr>
              <w:t xml:space="preserve"> soft cloth dampened with glass cleaner or water.  Never use any kind of flammable liquid to clean the machine. Do not use solvents such as acetone or nail polish remover </w:t>
            </w:r>
            <w:r w:rsidR="007E7194">
              <w:rPr>
                <w:rFonts w:eastAsia="Arial"/>
                <w:sz w:val="20"/>
              </w:rPr>
              <w:t>to clean the machine</w:t>
            </w:r>
          </w:p>
          <w:p w14:paraId="7CDCF2F4" w14:textId="77777777" w:rsidR="00BB541E" w:rsidRPr="002811FE" w:rsidRDefault="00BB541E" w:rsidP="00BB541E">
            <w:pPr>
              <w:numPr>
                <w:ilvl w:val="0"/>
                <w:numId w:val="22"/>
              </w:numPr>
              <w:spacing w:before="60" w:after="60"/>
              <w:rPr>
                <w:rFonts w:eastAsia="Arial"/>
                <w:sz w:val="20"/>
              </w:rPr>
            </w:pPr>
            <w:r w:rsidRPr="002811FE">
              <w:rPr>
                <w:rFonts w:eastAsia="Arial"/>
                <w:sz w:val="20"/>
              </w:rPr>
              <w:t>Leave the machine and work area in a safe, clean and tidy state.</w:t>
            </w:r>
          </w:p>
          <w:p w14:paraId="43617FCA" w14:textId="77777777" w:rsidR="000F0952" w:rsidRPr="00BB541E" w:rsidRDefault="00BB541E" w:rsidP="00BB541E">
            <w:pPr>
              <w:numPr>
                <w:ilvl w:val="0"/>
                <w:numId w:val="22"/>
              </w:numPr>
              <w:spacing w:before="60" w:after="60"/>
              <w:rPr>
                <w:rFonts w:eastAsia="Arial"/>
              </w:rPr>
            </w:pPr>
            <w:r w:rsidRPr="002811FE">
              <w:rPr>
                <w:rFonts w:eastAsia="Arial"/>
                <w:sz w:val="20"/>
              </w:rPr>
              <w:t>Dispose of waste material appropriately.</w:t>
            </w:r>
          </w:p>
        </w:tc>
      </w:tr>
      <w:tr w:rsidR="000F0952" w14:paraId="1B1A579A" w14:textId="77777777" w:rsidTr="002811FE">
        <w:trPr>
          <w:cantSplit/>
          <w:trHeight w:val="305"/>
        </w:trPr>
        <w:tc>
          <w:tcPr>
            <w:tcW w:w="4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1A520" w14:textId="77777777" w:rsidR="000F0952" w:rsidRPr="00D4279D" w:rsidRDefault="000F0952" w:rsidP="002811FE">
            <w:pPr>
              <w:pStyle w:val="OHSAdvtext"/>
              <w:spacing w:before="60" w:after="60"/>
              <w:rPr>
                <w:rFonts w:cs="Arial"/>
                <w:b/>
                <w:color w:val="000080"/>
                <w:sz w:val="24"/>
              </w:rPr>
            </w:pPr>
            <w:r>
              <w:rPr>
                <w:rFonts w:cs="Arial"/>
                <w:b/>
                <w:color w:val="000080"/>
                <w:sz w:val="24"/>
              </w:rPr>
              <w:t>Date of last review: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87917" w14:textId="77777777" w:rsidR="000F0952" w:rsidRPr="00D4279D" w:rsidRDefault="000F0952" w:rsidP="002811FE">
            <w:pPr>
              <w:pStyle w:val="OHSAdvtext"/>
              <w:spacing w:before="60" w:after="60"/>
              <w:rPr>
                <w:rFonts w:cs="Arial"/>
                <w:b/>
                <w:color w:val="000080"/>
                <w:sz w:val="24"/>
              </w:rPr>
            </w:pPr>
            <w:r>
              <w:rPr>
                <w:rFonts w:cs="Arial"/>
                <w:b/>
                <w:color w:val="000080"/>
                <w:sz w:val="24"/>
              </w:rPr>
              <w:t>Signature:</w:t>
            </w:r>
          </w:p>
        </w:tc>
      </w:tr>
    </w:tbl>
    <w:p w14:paraId="2F1CCE79" w14:textId="7F29B578" w:rsidR="003F110E" w:rsidRDefault="003F110E" w:rsidP="007163DE">
      <w:pPr>
        <w:spacing w:before="60"/>
        <w:rPr>
          <w:i/>
          <w:sz w:val="15"/>
          <w:szCs w:val="15"/>
        </w:rPr>
      </w:pPr>
    </w:p>
    <w:sectPr w:rsidR="003F110E" w:rsidSect="007163DE">
      <w:headerReference w:type="even" r:id="rId14"/>
      <w:headerReference w:type="default" r:id="rId15"/>
      <w:footerReference w:type="default" r:id="rId16"/>
      <w:headerReference w:type="first" r:id="rId17"/>
      <w:pgSz w:w="11907" w:h="16840" w:code="9"/>
      <w:pgMar w:top="851" w:right="1134" w:bottom="851" w:left="1134" w:header="28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BF36" w14:textId="77777777" w:rsidR="00017039" w:rsidRDefault="00017039">
      <w:r>
        <w:separator/>
      </w:r>
    </w:p>
  </w:endnote>
  <w:endnote w:type="continuationSeparator" w:id="0">
    <w:p w14:paraId="3F1844A9" w14:textId="77777777" w:rsidR="00017039" w:rsidRDefault="0001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Look w:val="04A0" w:firstRow="1" w:lastRow="0" w:firstColumn="1" w:lastColumn="0" w:noHBand="0" w:noVBand="1"/>
    </w:tblPr>
    <w:tblGrid>
      <w:gridCol w:w="5131"/>
      <w:gridCol w:w="5132"/>
    </w:tblGrid>
    <w:tr w:rsidR="00195DEC" w:rsidRPr="00791E35" w14:paraId="53F89DF5" w14:textId="77777777" w:rsidTr="00791E35">
      <w:trPr>
        <w:trHeight w:val="311"/>
      </w:trPr>
      <w:tc>
        <w:tcPr>
          <w:tcW w:w="5131" w:type="dxa"/>
          <w:shd w:val="clear" w:color="auto" w:fill="auto"/>
        </w:tcPr>
        <w:p w14:paraId="77FCA432" w14:textId="77777777" w:rsidR="00195DEC" w:rsidRPr="00791E35" w:rsidRDefault="00195DEC" w:rsidP="00791E35">
          <w:pPr>
            <w:tabs>
              <w:tab w:val="center" w:pos="4513"/>
              <w:tab w:val="right" w:pos="9026"/>
            </w:tabs>
            <w:rPr>
              <w:rFonts w:eastAsia="Calibri" w:cs="Arial"/>
              <w:sz w:val="18"/>
              <w:szCs w:val="18"/>
              <w:lang w:eastAsia="en-US"/>
            </w:rPr>
          </w:pPr>
          <w:r w:rsidRPr="00791E35">
            <w:rPr>
              <w:rFonts w:eastAsia="Calibri" w:cs="Arial"/>
              <w:sz w:val="18"/>
              <w:szCs w:val="18"/>
              <w:lang w:eastAsia="en-US"/>
            </w:rPr>
            <w:t xml:space="preserve">SOP </w:t>
          </w:r>
          <w:r w:rsidR="00CE025C">
            <w:rPr>
              <w:rFonts w:eastAsia="Calibri" w:cs="Arial"/>
              <w:sz w:val="18"/>
              <w:szCs w:val="18"/>
              <w:lang w:eastAsia="en-US"/>
            </w:rPr>
            <w:t>Template</w:t>
          </w:r>
          <w:r w:rsidRPr="00791E35">
            <w:rPr>
              <w:rFonts w:eastAsia="Calibri" w:cs="Arial"/>
              <w:sz w:val="18"/>
              <w:szCs w:val="18"/>
              <w:lang w:eastAsia="en-US"/>
            </w:rPr>
            <w:t xml:space="preserve"> (0</w:t>
          </w:r>
          <w:r w:rsidR="00CE025C">
            <w:rPr>
              <w:rFonts w:eastAsia="Calibri" w:cs="Arial"/>
              <w:sz w:val="18"/>
              <w:szCs w:val="18"/>
              <w:lang w:eastAsia="en-US"/>
            </w:rPr>
            <w:t>66F</w:t>
          </w:r>
          <w:r w:rsidR="000F0952">
            <w:rPr>
              <w:rFonts w:eastAsia="Calibri" w:cs="Arial"/>
              <w:sz w:val="18"/>
              <w:szCs w:val="18"/>
              <w:lang w:eastAsia="en-US"/>
            </w:rPr>
            <w:t>) V4</w:t>
          </w:r>
        </w:p>
        <w:p w14:paraId="32341584" w14:textId="77777777" w:rsidR="00195DEC" w:rsidRPr="00791E35" w:rsidRDefault="00195DEC" w:rsidP="00791E35">
          <w:pPr>
            <w:tabs>
              <w:tab w:val="center" w:pos="4513"/>
              <w:tab w:val="right" w:pos="9026"/>
            </w:tabs>
            <w:rPr>
              <w:rFonts w:eastAsia="Calibri" w:cs="Arial"/>
              <w:sz w:val="18"/>
              <w:szCs w:val="18"/>
              <w:lang w:eastAsia="en-US"/>
            </w:rPr>
          </w:pPr>
          <w:r w:rsidRPr="00791E35">
            <w:rPr>
              <w:rFonts w:eastAsia="Calibri" w:cs="Arial"/>
              <w:sz w:val="18"/>
              <w:szCs w:val="18"/>
              <w:lang w:eastAsia="en-US"/>
            </w:rPr>
            <w:t>Uncontrolled when printed</w:t>
          </w:r>
        </w:p>
      </w:tc>
      <w:tc>
        <w:tcPr>
          <w:tcW w:w="5132" w:type="dxa"/>
          <w:shd w:val="clear" w:color="auto" w:fill="auto"/>
        </w:tcPr>
        <w:p w14:paraId="132A2C77" w14:textId="77777777" w:rsidR="00195DEC" w:rsidRPr="00791E35" w:rsidRDefault="00195DEC" w:rsidP="00791E35">
          <w:pPr>
            <w:tabs>
              <w:tab w:val="center" w:pos="4513"/>
              <w:tab w:val="right" w:pos="9026"/>
            </w:tabs>
            <w:jc w:val="right"/>
            <w:rPr>
              <w:rFonts w:eastAsia="Calibri" w:cs="Arial"/>
              <w:sz w:val="18"/>
              <w:szCs w:val="18"/>
              <w:lang w:eastAsia="en-US"/>
            </w:rPr>
          </w:pPr>
          <w:r w:rsidRPr="00791E35">
            <w:rPr>
              <w:rFonts w:eastAsia="Calibri" w:cs="Arial"/>
              <w:sz w:val="18"/>
              <w:szCs w:val="18"/>
              <w:lang w:eastAsia="en-US"/>
            </w:rPr>
            <w:t xml:space="preserve">Page </w: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begin"/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instrText xml:space="preserve"> PAGE </w:instrTex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separate"/>
          </w:r>
          <w:r w:rsidR="00A35856">
            <w:rPr>
              <w:rFonts w:eastAsia="Calibri" w:cs="Arial"/>
              <w:b/>
              <w:bCs/>
              <w:noProof/>
              <w:sz w:val="18"/>
              <w:szCs w:val="18"/>
              <w:lang w:eastAsia="en-US"/>
            </w:rPr>
            <w:t>1</w: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end"/>
          </w:r>
          <w:r w:rsidRPr="00791E35">
            <w:rPr>
              <w:rFonts w:eastAsia="Calibri" w:cs="Arial"/>
              <w:sz w:val="18"/>
              <w:szCs w:val="18"/>
              <w:lang w:eastAsia="en-US"/>
            </w:rPr>
            <w:t xml:space="preserve"> of </w: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begin"/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instrText xml:space="preserve"> NUMPAGES  </w:instrTex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separate"/>
          </w:r>
          <w:r w:rsidR="00A35856">
            <w:rPr>
              <w:rFonts w:eastAsia="Calibri" w:cs="Arial"/>
              <w:b/>
              <w:bCs/>
              <w:noProof/>
              <w:sz w:val="18"/>
              <w:szCs w:val="18"/>
              <w:lang w:eastAsia="en-US"/>
            </w:rPr>
            <w:t>1</w: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end"/>
          </w:r>
        </w:p>
      </w:tc>
    </w:tr>
  </w:tbl>
  <w:p w14:paraId="03D099D9" w14:textId="77777777" w:rsidR="00195DEC" w:rsidRPr="00195DEC" w:rsidRDefault="00195DEC" w:rsidP="00195DE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B60D" w14:textId="77777777" w:rsidR="00017039" w:rsidRDefault="00017039">
      <w:r>
        <w:separator/>
      </w:r>
    </w:p>
  </w:footnote>
  <w:footnote w:type="continuationSeparator" w:id="0">
    <w:p w14:paraId="591B9085" w14:textId="77777777" w:rsidR="00017039" w:rsidRDefault="00017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6B3F" w14:textId="77777777" w:rsidR="00780E5A" w:rsidRDefault="007560B7">
    <w:pPr>
      <w:pStyle w:val="Header"/>
    </w:pPr>
    <w:r>
      <w:rPr>
        <w:noProof/>
      </w:rPr>
      <w:pict w14:anchorId="6D8B6B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8940" o:spid="_x0000_s2053" type="#_x0000_t136" style="position:absolute;margin-left:0;margin-top:0;width:566.25pt;height:11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6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  <w:insideV w:val="single" w:sz="4" w:space="0" w:color="ED7D31"/>
      </w:tblBorders>
      <w:tblLook w:val="04A0" w:firstRow="1" w:lastRow="0" w:firstColumn="1" w:lastColumn="0" w:noHBand="0" w:noVBand="1"/>
    </w:tblPr>
    <w:tblGrid>
      <w:gridCol w:w="1820"/>
      <w:gridCol w:w="6817"/>
      <w:gridCol w:w="1559"/>
    </w:tblGrid>
    <w:tr w:rsidR="008D3FCF" w:rsidRPr="006E0ABA" w14:paraId="0DF671EE" w14:textId="77777777" w:rsidTr="006E0ABA">
      <w:trPr>
        <w:trHeight w:val="1264"/>
      </w:trPr>
      <w:tc>
        <w:tcPr>
          <w:tcW w:w="1820" w:type="dxa"/>
          <w:tcBorders>
            <w:top w:val="single" w:sz="8" w:space="0" w:color="ED7D31"/>
            <w:left w:val="single" w:sz="8" w:space="0" w:color="ED7D31"/>
            <w:bottom w:val="single" w:sz="8" w:space="0" w:color="ED7D31"/>
            <w:right w:val="single" w:sz="8" w:space="0" w:color="ED7D31"/>
          </w:tcBorders>
          <w:shd w:val="clear" w:color="auto" w:fill="auto"/>
          <w:vAlign w:val="center"/>
        </w:tcPr>
        <w:p w14:paraId="7EEFF183" w14:textId="01EBE984" w:rsidR="008D3FCF" w:rsidRPr="006E0ABA" w:rsidRDefault="00881EAF" w:rsidP="006E0ABA">
          <w:pPr>
            <w:tabs>
              <w:tab w:val="center" w:pos="4320"/>
              <w:tab w:val="right" w:pos="8640"/>
            </w:tabs>
            <w:spacing w:before="120" w:after="120"/>
            <w:jc w:val="center"/>
            <w:rPr>
              <w:rFonts w:eastAsia="Calibri" w:cs="Arial"/>
              <w:color w:val="FF6600"/>
              <w:sz w:val="2"/>
              <w:szCs w:val="2"/>
              <w:lang w:eastAsia="en-US"/>
            </w:rPr>
          </w:pPr>
          <w:r w:rsidRPr="006E0ABA">
            <w:rPr>
              <w:rFonts w:eastAsia="Calibri" w:cs="Arial"/>
              <w:noProof/>
            </w:rPr>
            <w:drawing>
              <wp:anchor distT="0" distB="0" distL="114300" distR="114300" simplePos="0" relativeHeight="251658752" behindDoc="0" locked="0" layoutInCell="1" allowOverlap="1" wp14:anchorId="18B5DE8B" wp14:editId="40FB40A6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0" b="0"/>
                <wp:wrapSquare wrapText="bothSides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17" w:type="dxa"/>
          <w:tcBorders>
            <w:top w:val="single" w:sz="8" w:space="0" w:color="ED7D31"/>
            <w:left w:val="single" w:sz="8" w:space="0" w:color="ED7D31"/>
            <w:bottom w:val="single" w:sz="8" w:space="0" w:color="ED7D31"/>
            <w:right w:val="single" w:sz="8" w:space="0" w:color="ED7D31"/>
          </w:tcBorders>
          <w:shd w:val="clear" w:color="auto" w:fill="auto"/>
          <w:vAlign w:val="center"/>
        </w:tcPr>
        <w:p w14:paraId="56111B03" w14:textId="77777777" w:rsidR="001B5052" w:rsidRPr="006E0ABA" w:rsidRDefault="008D3FCF" w:rsidP="00CE025C">
          <w:pPr>
            <w:tabs>
              <w:tab w:val="center" w:pos="4320"/>
              <w:tab w:val="right" w:pos="8640"/>
            </w:tabs>
            <w:spacing w:before="120" w:after="120"/>
            <w:jc w:val="center"/>
            <w:rPr>
              <w:rFonts w:eastAsia="Calibri" w:cs="Arial"/>
              <w:b/>
              <w:color w:val="FF6600"/>
              <w:sz w:val="32"/>
              <w:szCs w:val="32"/>
              <w:lang w:eastAsia="en-US"/>
            </w:rPr>
          </w:pPr>
          <w:r w:rsidRPr="002D01E3">
            <w:rPr>
              <w:rFonts w:eastAsia="Calibri" w:cs="Arial"/>
              <w:b/>
              <w:color w:val="FF6600"/>
              <w:sz w:val="32"/>
              <w:szCs w:val="32"/>
              <w:lang w:eastAsia="en-US"/>
            </w:rPr>
            <w:t>STANDARD OPERATING</w:t>
          </w:r>
          <w:r w:rsidRPr="006E0ABA">
            <w:rPr>
              <w:rFonts w:eastAsia="Calibri" w:cs="Arial"/>
              <w:b/>
              <w:color w:val="FF6600"/>
              <w:sz w:val="32"/>
              <w:szCs w:val="32"/>
              <w:lang w:eastAsia="en-US"/>
            </w:rPr>
            <w:t xml:space="preserve"> PROCEDURE</w:t>
          </w:r>
        </w:p>
      </w:tc>
      <w:tc>
        <w:tcPr>
          <w:tcW w:w="1559" w:type="dxa"/>
          <w:tcBorders>
            <w:top w:val="single" w:sz="8" w:space="0" w:color="ED7D31"/>
            <w:left w:val="single" w:sz="8" w:space="0" w:color="ED7D31"/>
            <w:bottom w:val="single" w:sz="8" w:space="0" w:color="ED7D31"/>
            <w:right w:val="single" w:sz="8" w:space="0" w:color="ED7D31"/>
          </w:tcBorders>
          <w:shd w:val="clear" w:color="auto" w:fill="auto"/>
          <w:vAlign w:val="center"/>
        </w:tcPr>
        <w:p w14:paraId="694615A2" w14:textId="77777777" w:rsidR="008D3FCF" w:rsidRPr="006E0ABA" w:rsidRDefault="00CE025C" w:rsidP="006E0ABA">
          <w:pPr>
            <w:tabs>
              <w:tab w:val="center" w:pos="4320"/>
              <w:tab w:val="right" w:pos="8640"/>
            </w:tabs>
            <w:spacing w:before="120" w:after="120"/>
            <w:jc w:val="center"/>
            <w:rPr>
              <w:rFonts w:eastAsia="Calibri" w:cs="Arial"/>
              <w:b/>
              <w:color w:val="FF6600"/>
              <w:sz w:val="32"/>
              <w:szCs w:val="32"/>
              <w:lang w:eastAsia="en-US"/>
            </w:rPr>
          </w:pPr>
          <w:r>
            <w:rPr>
              <w:rFonts w:eastAsia="Calibri" w:cs="Arial"/>
              <w:b/>
              <w:color w:val="FF6600"/>
              <w:sz w:val="32"/>
              <w:szCs w:val="32"/>
              <w:lang w:eastAsia="en-US"/>
            </w:rPr>
            <w:t>066F</w:t>
          </w:r>
        </w:p>
        <w:p w14:paraId="40B8D5FF" w14:textId="77777777" w:rsidR="008D3FCF" w:rsidRPr="006E0ABA" w:rsidRDefault="000F0952" w:rsidP="00CE025C">
          <w:pPr>
            <w:tabs>
              <w:tab w:val="center" w:pos="4320"/>
              <w:tab w:val="right" w:pos="8640"/>
            </w:tabs>
            <w:spacing w:before="120" w:after="120"/>
            <w:jc w:val="center"/>
            <w:rPr>
              <w:rFonts w:eastAsia="Calibri" w:cs="Arial"/>
              <w:color w:val="FF6600"/>
              <w:sz w:val="18"/>
              <w:szCs w:val="18"/>
              <w:lang w:eastAsia="en-US"/>
            </w:rPr>
          </w:pPr>
          <w:r>
            <w:rPr>
              <w:rFonts w:eastAsia="Calibri" w:cs="Arial"/>
              <w:color w:val="FF6600"/>
              <w:sz w:val="18"/>
              <w:szCs w:val="18"/>
              <w:lang w:eastAsia="en-US"/>
            </w:rPr>
            <w:t>(July 2021</w:t>
          </w:r>
          <w:r w:rsidR="008D3FCF" w:rsidRPr="006E0ABA">
            <w:rPr>
              <w:rFonts w:eastAsia="Calibri" w:cs="Arial"/>
              <w:color w:val="FF6600"/>
              <w:sz w:val="18"/>
              <w:szCs w:val="18"/>
              <w:lang w:eastAsia="en-US"/>
            </w:rPr>
            <w:t>)</w:t>
          </w:r>
        </w:p>
      </w:tc>
    </w:tr>
  </w:tbl>
  <w:p w14:paraId="427D6637" w14:textId="77777777" w:rsidR="007F2242" w:rsidRPr="001B5052" w:rsidRDefault="007F2242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CF77" w14:textId="77777777" w:rsidR="00780E5A" w:rsidRDefault="007560B7">
    <w:pPr>
      <w:pStyle w:val="Header"/>
    </w:pPr>
    <w:r>
      <w:rPr>
        <w:noProof/>
      </w:rPr>
      <w:pict w14:anchorId="14274B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8939" o:spid="_x0000_s2052" type="#_x0000_t136" style="position:absolute;margin-left:0;margin-top:0;width:566.25pt;height:113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F28"/>
    <w:multiLevelType w:val="hybridMultilevel"/>
    <w:tmpl w:val="96FCD72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EBD66">
      <w:start w:val="1"/>
      <w:numFmt w:val="bullet"/>
      <w:lvlText w:val="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</w:rPr>
    </w:lvl>
    <w:lvl w:ilvl="2" w:tplc="71984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E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AF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E4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9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3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4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42E7"/>
    <w:multiLevelType w:val="hybridMultilevel"/>
    <w:tmpl w:val="5FE418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02572"/>
    <w:multiLevelType w:val="hybridMultilevel"/>
    <w:tmpl w:val="8830FB7E"/>
    <w:lvl w:ilvl="0" w:tplc="97784DEA">
      <w:start w:val="1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C252A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2625F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3265B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813C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2A2A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8BD6A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B8E9E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8D67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A2796B"/>
    <w:multiLevelType w:val="hybridMultilevel"/>
    <w:tmpl w:val="B6103C4E"/>
    <w:lvl w:ilvl="0" w:tplc="2DA8C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2" w:tplc="71984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E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AF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E4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9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3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4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672B3"/>
    <w:multiLevelType w:val="hybridMultilevel"/>
    <w:tmpl w:val="FAA659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EBD66">
      <w:start w:val="1"/>
      <w:numFmt w:val="bullet"/>
      <w:lvlText w:val="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</w:rPr>
    </w:lvl>
    <w:lvl w:ilvl="2" w:tplc="71984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E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AF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E4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9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3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4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B43E0"/>
    <w:multiLevelType w:val="hybridMultilevel"/>
    <w:tmpl w:val="3D96F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6610"/>
    <w:multiLevelType w:val="hybridMultilevel"/>
    <w:tmpl w:val="65B412AC"/>
    <w:lvl w:ilvl="0" w:tplc="AE06BE44">
      <w:start w:val="1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D88DF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65FD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849E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BCF9F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405C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62C45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8394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2FD08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6D4A97"/>
    <w:multiLevelType w:val="hybridMultilevel"/>
    <w:tmpl w:val="A8F447C6"/>
    <w:lvl w:ilvl="0" w:tplc="691A81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A2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0EE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26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AD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6ED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64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727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10774"/>
    <w:multiLevelType w:val="hybridMultilevel"/>
    <w:tmpl w:val="4D60B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85404"/>
    <w:multiLevelType w:val="hybridMultilevel"/>
    <w:tmpl w:val="B0FC5446"/>
    <w:lvl w:ilvl="0" w:tplc="9A621B36">
      <w:start w:val="1"/>
      <w:numFmt w:val="decimal"/>
      <w:lvlText w:val="%1.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3E7C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AABBA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228A8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6B124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D4EE80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E44520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A800C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EA3D62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75571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A01899"/>
    <w:multiLevelType w:val="multilevel"/>
    <w:tmpl w:val="738AF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DC0D1D"/>
    <w:multiLevelType w:val="hybridMultilevel"/>
    <w:tmpl w:val="75E0A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5AF0"/>
    <w:multiLevelType w:val="hybridMultilevel"/>
    <w:tmpl w:val="F4A2848E"/>
    <w:lvl w:ilvl="0" w:tplc="F33A83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4B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D6E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A4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4C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8A5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44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EE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AC5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576A9"/>
    <w:multiLevelType w:val="hybridMultilevel"/>
    <w:tmpl w:val="EA8475D8"/>
    <w:lvl w:ilvl="0" w:tplc="2DA8C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EBD66">
      <w:start w:val="1"/>
      <w:numFmt w:val="bullet"/>
      <w:lvlText w:val="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</w:rPr>
    </w:lvl>
    <w:lvl w:ilvl="2" w:tplc="71984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E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AF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E4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9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3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4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A10BC9"/>
    <w:multiLevelType w:val="hybridMultilevel"/>
    <w:tmpl w:val="A31AB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51D8"/>
    <w:multiLevelType w:val="hybridMultilevel"/>
    <w:tmpl w:val="5FE418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10A72"/>
    <w:multiLevelType w:val="hybridMultilevel"/>
    <w:tmpl w:val="BA443AB6"/>
    <w:lvl w:ilvl="0" w:tplc="B13859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528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D68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EF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A1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E5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6C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27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B46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71294"/>
    <w:multiLevelType w:val="multilevel"/>
    <w:tmpl w:val="F4A284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D6E6F"/>
    <w:multiLevelType w:val="hybridMultilevel"/>
    <w:tmpl w:val="CF94FB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583277">
    <w:abstractNumId w:val="13"/>
  </w:num>
  <w:num w:numId="2" w16cid:durableId="724766353">
    <w:abstractNumId w:val="7"/>
  </w:num>
  <w:num w:numId="3" w16cid:durableId="71323106">
    <w:abstractNumId w:val="18"/>
  </w:num>
  <w:num w:numId="4" w16cid:durableId="754472814">
    <w:abstractNumId w:val="19"/>
  </w:num>
  <w:num w:numId="5" w16cid:durableId="1835679072">
    <w:abstractNumId w:val="14"/>
  </w:num>
  <w:num w:numId="6" w16cid:durableId="1075009061">
    <w:abstractNumId w:val="4"/>
  </w:num>
  <w:num w:numId="7" w16cid:durableId="578901462">
    <w:abstractNumId w:val="3"/>
  </w:num>
  <w:num w:numId="8" w16cid:durableId="971980336">
    <w:abstractNumId w:val="0"/>
  </w:num>
  <w:num w:numId="9" w16cid:durableId="1735856627">
    <w:abstractNumId w:val="9"/>
  </w:num>
  <w:num w:numId="10" w16cid:durableId="1042828221">
    <w:abstractNumId w:val="2"/>
  </w:num>
  <w:num w:numId="11" w16cid:durableId="1272930132">
    <w:abstractNumId w:val="6"/>
  </w:num>
  <w:num w:numId="12" w16cid:durableId="1793402342">
    <w:abstractNumId w:val="16"/>
  </w:num>
  <w:num w:numId="13" w16cid:durableId="6821249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6929803">
    <w:abstractNumId w:val="15"/>
  </w:num>
  <w:num w:numId="15" w16cid:durableId="720251516">
    <w:abstractNumId w:val="20"/>
  </w:num>
  <w:num w:numId="16" w16cid:durableId="331612999">
    <w:abstractNumId w:val="8"/>
  </w:num>
  <w:num w:numId="17" w16cid:durableId="1748073910">
    <w:abstractNumId w:val="5"/>
  </w:num>
  <w:num w:numId="18" w16cid:durableId="1955213740">
    <w:abstractNumId w:val="12"/>
  </w:num>
  <w:num w:numId="19" w16cid:durableId="1125195118">
    <w:abstractNumId w:val="10"/>
  </w:num>
  <w:num w:numId="20" w16cid:durableId="1101800410">
    <w:abstractNumId w:val="11"/>
  </w:num>
  <w:num w:numId="21" w16cid:durableId="135492023">
    <w:abstractNumId w:val="17"/>
  </w:num>
  <w:num w:numId="22" w16cid:durableId="110044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DB"/>
    <w:rsid w:val="00017039"/>
    <w:rsid w:val="000369B3"/>
    <w:rsid w:val="00091377"/>
    <w:rsid w:val="00092A0E"/>
    <w:rsid w:val="000A16B9"/>
    <w:rsid w:val="000E709B"/>
    <w:rsid w:val="000F0952"/>
    <w:rsid w:val="00101507"/>
    <w:rsid w:val="00173F70"/>
    <w:rsid w:val="0018730B"/>
    <w:rsid w:val="00190BCC"/>
    <w:rsid w:val="00195DEC"/>
    <w:rsid w:val="001B5052"/>
    <w:rsid w:val="001C15F8"/>
    <w:rsid w:val="001E2B49"/>
    <w:rsid w:val="0020291B"/>
    <w:rsid w:val="00207753"/>
    <w:rsid w:val="002811FE"/>
    <w:rsid w:val="002A0859"/>
    <w:rsid w:val="002A7901"/>
    <w:rsid w:val="002C7739"/>
    <w:rsid w:val="002D01E3"/>
    <w:rsid w:val="002F2040"/>
    <w:rsid w:val="00372DEB"/>
    <w:rsid w:val="003A6C32"/>
    <w:rsid w:val="003C6DEB"/>
    <w:rsid w:val="003D487C"/>
    <w:rsid w:val="003D770E"/>
    <w:rsid w:val="003F110E"/>
    <w:rsid w:val="0043749E"/>
    <w:rsid w:val="004458AB"/>
    <w:rsid w:val="0046219C"/>
    <w:rsid w:val="00480DBF"/>
    <w:rsid w:val="004D4EC5"/>
    <w:rsid w:val="0052004C"/>
    <w:rsid w:val="00550E59"/>
    <w:rsid w:val="005C7FDB"/>
    <w:rsid w:val="00616D54"/>
    <w:rsid w:val="0062798F"/>
    <w:rsid w:val="00651820"/>
    <w:rsid w:val="00665D7D"/>
    <w:rsid w:val="006930F6"/>
    <w:rsid w:val="00693136"/>
    <w:rsid w:val="006C1906"/>
    <w:rsid w:val="006E0ABA"/>
    <w:rsid w:val="006F1CCB"/>
    <w:rsid w:val="006F42A4"/>
    <w:rsid w:val="007163DE"/>
    <w:rsid w:val="00744AFF"/>
    <w:rsid w:val="007468C4"/>
    <w:rsid w:val="007560B7"/>
    <w:rsid w:val="00761459"/>
    <w:rsid w:val="00764354"/>
    <w:rsid w:val="007732E2"/>
    <w:rsid w:val="00780E5A"/>
    <w:rsid w:val="00791E35"/>
    <w:rsid w:val="007C0A57"/>
    <w:rsid w:val="007C19A6"/>
    <w:rsid w:val="007E1894"/>
    <w:rsid w:val="007E7194"/>
    <w:rsid w:val="007F2242"/>
    <w:rsid w:val="00807E1A"/>
    <w:rsid w:val="00857352"/>
    <w:rsid w:val="00865BFA"/>
    <w:rsid w:val="00881EAF"/>
    <w:rsid w:val="00896A82"/>
    <w:rsid w:val="008A0701"/>
    <w:rsid w:val="008A253C"/>
    <w:rsid w:val="008A79C8"/>
    <w:rsid w:val="008C73FB"/>
    <w:rsid w:val="008D3FCF"/>
    <w:rsid w:val="008D5330"/>
    <w:rsid w:val="008E6EC3"/>
    <w:rsid w:val="00914E73"/>
    <w:rsid w:val="009A71C0"/>
    <w:rsid w:val="009E7CF7"/>
    <w:rsid w:val="00A35856"/>
    <w:rsid w:val="00A45399"/>
    <w:rsid w:val="00A723DE"/>
    <w:rsid w:val="00A843FD"/>
    <w:rsid w:val="00A84AEC"/>
    <w:rsid w:val="00AA19CF"/>
    <w:rsid w:val="00B0736C"/>
    <w:rsid w:val="00B07F20"/>
    <w:rsid w:val="00B2569D"/>
    <w:rsid w:val="00B43B3F"/>
    <w:rsid w:val="00B57FE6"/>
    <w:rsid w:val="00B614E8"/>
    <w:rsid w:val="00B66384"/>
    <w:rsid w:val="00BA5894"/>
    <w:rsid w:val="00BB541E"/>
    <w:rsid w:val="00BB5BF0"/>
    <w:rsid w:val="00BC2509"/>
    <w:rsid w:val="00BE2677"/>
    <w:rsid w:val="00C004E0"/>
    <w:rsid w:val="00C52C2C"/>
    <w:rsid w:val="00C63AE5"/>
    <w:rsid w:val="00C74C3C"/>
    <w:rsid w:val="00CC591A"/>
    <w:rsid w:val="00CE025C"/>
    <w:rsid w:val="00CE6F99"/>
    <w:rsid w:val="00D24D87"/>
    <w:rsid w:val="00D347DD"/>
    <w:rsid w:val="00D4279D"/>
    <w:rsid w:val="00D734D5"/>
    <w:rsid w:val="00D97B66"/>
    <w:rsid w:val="00DE61DE"/>
    <w:rsid w:val="00E16DC3"/>
    <w:rsid w:val="00E35BB9"/>
    <w:rsid w:val="00E73AF2"/>
    <w:rsid w:val="00E73F9F"/>
    <w:rsid w:val="00ED6BB5"/>
    <w:rsid w:val="00F019AA"/>
    <w:rsid w:val="00F03785"/>
    <w:rsid w:val="00F12E5B"/>
    <w:rsid w:val="00F62FD2"/>
    <w:rsid w:val="00F86248"/>
    <w:rsid w:val="00F920EC"/>
    <w:rsid w:val="00FA73CD"/>
    <w:rsid w:val="00FB00AC"/>
    <w:rsid w:val="00FB0111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43B4714"/>
  <w15:chartTrackingRefBased/>
  <w15:docId w15:val="{F0AB7AEC-453E-4228-BF4D-4CAE9B77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AF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0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AF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jc w:val="center"/>
      <w:outlineLvl w:val="3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AF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spacing w:before="60" w:after="120"/>
      <w:jc w:val="both"/>
    </w:pPr>
    <w:rPr>
      <w:rFonts w:ascii="Helv 10pt" w:hAnsi="Helv 10pt"/>
      <w:snapToGrid w:val="0"/>
      <w:kern w:val="20"/>
      <w:lang w:val="en-US" w:eastAsia="en-US"/>
    </w:rPr>
  </w:style>
  <w:style w:type="paragraph" w:customStyle="1" w:styleId="OHSAdvtext">
    <w:name w:val="OHS Adv text"/>
    <w:basedOn w:val="Normal"/>
    <w:pPr>
      <w:spacing w:before="120"/>
      <w:jc w:val="both"/>
    </w:pPr>
    <w:rPr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44AF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744AFF"/>
    <w:rPr>
      <w:rFonts w:ascii="Calibri" w:eastAsia="Times New Roman" w:hAnsi="Calibri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744AF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FB00A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8D3FCF"/>
    <w:pPr>
      <w:spacing w:before="120"/>
      <w:jc w:val="center"/>
    </w:pPr>
    <w:rPr>
      <w:rFonts w:ascii="Arial" w:eastAsia="Calibri" w:hAnsi="Arial" w:cs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5052"/>
    <w:pPr>
      <w:spacing w:after="200" w:line="276" w:lineRule="auto"/>
    </w:pPr>
    <w:rPr>
      <w:rFonts w:ascii="Times New Roman" w:eastAsia="SimSun" w:hAnsi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195D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250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5" ma:contentTypeDescription="WebCM Documents Content Type" ma:contentTypeScope="" ma:versionID="9d40b831e90919542342ab845f4c1fdb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89bee87a1f7280f3caaf7e8e1f1d9ede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e00b49ea-08df-4fbe-9a0d-6d76aa8c1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5f1f68ef-2ca8-4d00-8a3c-0def39ace763</TermId>
        </TermInfo>
      </Terms>
    </a319977fc8504e09982f090ae1d7c602>
    <TaxCatchAll xmlns="cb9114c1-daad-44dd-acad-30f4246641f2">
      <Value>40</Value>
      <Value>39</Value>
      <Value>25</Value>
      <Value>23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cc6e45c2-9a9d-4e86-b4ba-8a5933a7a67e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04f092db-7b9b-477e-8cd2-91878913f378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908EA-E6A7-44E7-9BFC-3B47F86B066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C163FB-15EE-4519-BBC8-0515B6B1C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17F43-DA11-4066-9429-EE35243C3F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4.xml><?xml version="1.0" encoding="utf-8"?>
<ds:datastoreItem xmlns:ds="http://schemas.openxmlformats.org/officeDocument/2006/customXml" ds:itemID="{FA535159-1F39-498B-B09E-05E39EA74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 Template - Hedge trimmer (electric)</vt:lpstr>
    </vt:vector>
  </TitlesOfParts>
  <Company>Department of Education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Template - Hedge trimmer (electric)</dc:title>
  <dc:subject/>
  <dc:creator>Lisa Nowak</dc:creator>
  <cp:keywords/>
  <cp:lastModifiedBy>Lisa Nowak</cp:lastModifiedBy>
  <cp:revision>2</cp:revision>
  <cp:lastPrinted>2009-04-23T00:33:00Z</cp:lastPrinted>
  <dcterms:created xsi:type="dcterms:W3CDTF">2022-11-10T02:52:00Z</dcterms:created>
  <dcterms:modified xsi:type="dcterms:W3CDTF">2022-11-10T02:52:00Z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25;#Education|04f092db-7b9b-477e-8cd2-91878913f378</vt:lpwstr>
  </property>
  <property fmtid="{D5CDD505-2E9C-101B-9397-08002B2CF9AE}" pid="3" name="DEECD_PageLanguage">
    <vt:lpwstr>1;#en-AU|09a79c66-a57f-4b52-ac52-4c16941cab37</vt:lpwstr>
  </property>
  <property fmtid="{D5CDD505-2E9C-101B-9397-08002B2CF9AE}" pid="4" name="DEECD_SubjectCategory">
    <vt:lpwstr>23;#Administration|c730c9c3-9aac-4250-81b6-4c4e6e105907</vt:lpwstr>
  </property>
  <property fmtid="{D5CDD505-2E9C-101B-9397-08002B2CF9AE}" pid="5" name="Category 5">
    <vt:lpwstr>personal protective clothing</vt:lpwstr>
  </property>
  <property fmtid="{D5CDD505-2E9C-101B-9397-08002B2CF9AE}" pid="6" name="Category 4">
    <vt:lpwstr>manual handling injuries</vt:lpwstr>
  </property>
  <property fmtid="{D5CDD505-2E9C-101B-9397-08002B2CF9AE}" pid="7" name="Category 2">
    <vt:lpwstr>generic safe work procedure</vt:lpwstr>
  </property>
  <property fmtid="{D5CDD505-2E9C-101B-9397-08002B2CF9AE}" pid="8" name="Category 6">
    <vt:lpwstr>safe use</vt:lpwstr>
  </property>
  <property fmtid="{D5CDD505-2E9C-101B-9397-08002B2CF9AE}" pid="9" name="DEECD_Audience">
    <vt:lpwstr>40;#Principals|cc6e45c2-9a9d-4e86-b4ba-8a5933a7a67e</vt:lpwstr>
  </property>
  <property fmtid="{D5CDD505-2E9C-101B-9397-08002B2CF9AE}" pid="10" name="RoutingRuleDescription">
    <vt:lpwstr>Generic Safe Work Procedure template with directions on safely using a hedge trimmer (electric)</vt:lpwstr>
  </property>
  <property fmtid="{D5CDD505-2E9C-101B-9397-08002B2CF9AE}" pid="11" name="Category 3">
    <vt:lpwstr>hazard management</vt:lpwstr>
  </property>
  <property fmtid="{D5CDD505-2E9C-101B-9397-08002B2CF9AE}" pid="12" name="DEECD_ItemType">
    <vt:lpwstr>39;#Form / Template|5f1f68ef-2ca8-4d00-8a3c-0def39ace763</vt:lpwstr>
  </property>
  <property fmtid="{D5CDD505-2E9C-101B-9397-08002B2CF9AE}" pid="13" name="Category 1">
    <vt:lpwstr>using a hedge trimmer (electric)</vt:lpwstr>
  </property>
  <property fmtid="{D5CDD505-2E9C-101B-9397-08002B2CF9AE}" pid="14" name="xd_Signature">
    <vt:lpwstr/>
  </property>
  <property fmtid="{D5CDD505-2E9C-101B-9397-08002B2CF9AE}" pid="15" name="display_urn:schemas-microsoft-com:office:office#Editor">
    <vt:lpwstr>System Account</vt:lpwstr>
  </property>
  <property fmtid="{D5CDD505-2E9C-101B-9397-08002B2CF9AE}" pid="16" name="Order">
    <vt:lpwstr>815900.000000000</vt:lpwstr>
  </property>
  <property fmtid="{D5CDD505-2E9C-101B-9397-08002B2CF9AE}" pid="17" name="xd_ProgID">
    <vt:lpwstr/>
  </property>
  <property fmtid="{D5CDD505-2E9C-101B-9397-08002B2CF9AE}" pid="18" name="display_urn:schemas-microsoft-com:office:office#Author">
    <vt:lpwstr>System Account</vt:lpwstr>
  </property>
  <property fmtid="{D5CDD505-2E9C-101B-9397-08002B2CF9AE}" pid="19" name="TemplateUrl">
    <vt:lpwstr/>
  </property>
  <property fmtid="{D5CDD505-2E9C-101B-9397-08002B2CF9AE}" pid="20" name="_SourceUrl">
    <vt:lpwstr/>
  </property>
  <property fmtid="{D5CDD505-2E9C-101B-9397-08002B2CF9AE}" pid="21" name="_SharedFileIndex">
    <vt:lpwstr/>
  </property>
</Properties>
</file>