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04C0" w14:textId="77777777" w:rsidR="008436CC" w:rsidRPr="00C708F5" w:rsidRDefault="008436CC" w:rsidP="00682DF9">
      <w:pPr>
        <w:spacing w:before="240" w:after="240" w:line="240" w:lineRule="auto"/>
        <w:rPr>
          <w:rFonts w:ascii="Noto Serif Armenian" w:hAnsi="Noto Serif Armenian" w:cs="Arial"/>
          <w:b/>
          <w:color w:val="533E7C" w:themeColor="accent1"/>
          <w:sz w:val="36"/>
          <w:szCs w:val="36"/>
        </w:rPr>
      </w:pPr>
      <w:r w:rsidRPr="00C708F5">
        <w:rPr>
          <w:rFonts w:ascii="Noto Serif Armenian" w:hAnsi="Noto Serif Armenian" w:cs="Arial"/>
          <w:b/>
          <w:color w:val="533E7C" w:themeColor="accent1"/>
          <w:sz w:val="36"/>
          <w:szCs w:val="36"/>
        </w:rPr>
        <w:t>Introduction</w:t>
      </w:r>
    </w:p>
    <w:p w14:paraId="31494D94" w14:textId="2E7C43A6" w:rsidR="00331093" w:rsidRDefault="005013D6" w:rsidP="00331093">
      <w:pPr>
        <w:spacing w:before="120" w:after="120" w:line="240" w:lineRule="auto"/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</w:pPr>
      <w:r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Early </w:t>
      </w:r>
      <w:r w:rsidR="00C708F5"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Intervention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is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program available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to minimise the impact and duration of emerging symptoms of workplace injury or illness.  It aims to achieve this through the provision of early and appropriate treatmen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 to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support workers.  A workers involvement in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the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early intervention program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is voluntary, and they may withdraw from the program at any time.  The early intervention program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does not impact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a workers ability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to lodge a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workplace injury claim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at any time during this process.</w:t>
      </w:r>
    </w:p>
    <w:p w14:paraId="341702D5" w14:textId="600135FD" w:rsidR="00C708F5" w:rsidRPr="00331093" w:rsidRDefault="00331093" w:rsidP="00331093">
      <w:pPr>
        <w:spacing w:before="120" w:after="12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331093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Program Criteria</w:t>
      </w:r>
    </w:p>
    <w:p w14:paraId="7F4F8274" w14:textId="27D3B655" w:rsidR="00C708F5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Injury / illness is minor (does not require changes to work duties or time off).</w:t>
      </w:r>
    </w:p>
    <w:p w14:paraId="16DAC75F" w14:textId="1CF84039" w:rsid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Worker </w:t>
      </w:r>
      <w:r w:rsidR="0070732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has chosen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to participate in the early intervention program.</w:t>
      </w:r>
    </w:p>
    <w:p w14:paraId="148682CA" w14:textId="508B3D20" w:rsidR="00331093" w:rsidRP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Costs of doctors visits, medication, and sessions with health professionals 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(e.g.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physiotherapists or chiropractors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)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are limited to one thousand dollars ($1,000).</w:t>
      </w:r>
    </w:p>
    <w:p w14:paraId="4EF21C77" w14:textId="77777777" w:rsidR="005013D6" w:rsidRDefault="005013D6" w:rsidP="00D55278">
      <w:pPr>
        <w:spacing w:before="180" w:after="24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C708F5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Here’s how the process works:</w:t>
      </w:r>
    </w:p>
    <w:tbl>
      <w:tblPr>
        <w:tblStyle w:val="TableGrid"/>
        <w:tblW w:w="10488" w:type="dxa"/>
        <w:tblBorders>
          <w:top w:val="single" w:sz="4" w:space="0" w:color="533E7C" w:themeColor="accent1"/>
          <w:left w:val="single" w:sz="4" w:space="0" w:color="533E7C" w:themeColor="accent1"/>
          <w:bottom w:val="single" w:sz="4" w:space="0" w:color="533E7C" w:themeColor="accent1"/>
          <w:right w:val="single" w:sz="4" w:space="0" w:color="533E7C" w:themeColor="accent1"/>
          <w:insideH w:val="single" w:sz="4" w:space="0" w:color="533E7C" w:themeColor="accent1"/>
          <w:insideV w:val="single" w:sz="4" w:space="0" w:color="533E7C" w:themeColor="accent1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8F0A0E" w14:paraId="14500864" w14:textId="77777777" w:rsidTr="00D55278">
        <w:tc>
          <w:tcPr>
            <w:tcW w:w="10488" w:type="dxa"/>
            <w:gridSpan w:val="2"/>
            <w:shd w:val="clear" w:color="auto" w:fill="533E7C" w:themeFill="accent1"/>
          </w:tcPr>
          <w:p w14:paraId="20D7DD43" w14:textId="66B521D2" w:rsidR="008F0A0E" w:rsidRPr="00D55278" w:rsidRDefault="008F0A0E" w:rsidP="008F0A0E">
            <w:pPr>
              <w:spacing w:after="120"/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D55278"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Worker reports workplace injury / illness</w:t>
            </w:r>
          </w:p>
        </w:tc>
      </w:tr>
      <w:tr w:rsidR="00AE17A0" w14:paraId="75C2C395" w14:textId="77777777" w:rsidTr="00D55278">
        <w:tc>
          <w:tcPr>
            <w:tcW w:w="5244" w:type="dxa"/>
            <w:shd w:val="clear" w:color="auto" w:fill="C9B5EF" w:themeFill="accent2"/>
          </w:tcPr>
          <w:p w14:paraId="67673F9E" w14:textId="5EC5FC5E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Workers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meets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program criteria</w:t>
            </w:r>
          </w:p>
        </w:tc>
        <w:tc>
          <w:tcPr>
            <w:tcW w:w="5244" w:type="dxa"/>
            <w:shd w:val="clear" w:color="auto" w:fill="EBFFB2" w:themeFill="accent3"/>
          </w:tcPr>
          <w:p w14:paraId="009F2E60" w14:textId="0E362E16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Workers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doesn’t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meet program criteria</w:t>
            </w:r>
          </w:p>
        </w:tc>
      </w:tr>
      <w:tr w:rsidR="00AE17A0" w14:paraId="741A64CE" w14:textId="77777777" w:rsidTr="00D55278">
        <w:trPr>
          <w:trHeight w:val="227"/>
        </w:trPr>
        <w:tc>
          <w:tcPr>
            <w:tcW w:w="5244" w:type="dxa"/>
          </w:tcPr>
          <w:p w14:paraId="6F9D17F1" w14:textId="0C1E62B7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  <w:tc>
          <w:tcPr>
            <w:tcW w:w="5244" w:type="dxa"/>
          </w:tcPr>
          <w:p w14:paraId="186EF785" w14:textId="04BDB564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</w:tr>
      <w:tr w:rsidR="00AE17A0" w14:paraId="5F8F2FF7" w14:textId="77777777" w:rsidTr="00D55278">
        <w:trPr>
          <w:trHeight w:val="227"/>
        </w:trPr>
        <w:tc>
          <w:tcPr>
            <w:tcW w:w="5244" w:type="dxa"/>
          </w:tcPr>
          <w:p w14:paraId="3EEC89A3" w14:textId="753541B1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  <w:tc>
          <w:tcPr>
            <w:tcW w:w="5244" w:type="dxa"/>
          </w:tcPr>
          <w:p w14:paraId="18ED3822" w14:textId="231C3518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</w:tr>
      <w:tr w:rsidR="00AE17A0" w14:paraId="3E2F60F9" w14:textId="77777777" w:rsidTr="00D55278">
        <w:trPr>
          <w:trHeight w:val="227"/>
        </w:trPr>
        <w:tc>
          <w:tcPr>
            <w:tcW w:w="5244" w:type="dxa"/>
          </w:tcPr>
          <w:p w14:paraId="3266349E" w14:textId="1A84100C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reads and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signs </w:t>
            </w:r>
            <w:hyperlink r:id="rId7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Acknowledgement Form (003F)</w:t>
              </w:r>
            </w:hyperlink>
            <w:r w:rsidR="00AA03C0"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71FE271C" w14:textId="30E8A423" w:rsidR="00AE17A0" w:rsidRPr="00AE17A0" w:rsidRDefault="00AA03C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Provide information on the Work Injury Claim process (</w:t>
            </w:r>
            <w:hyperlink r:id="rId8" w:history="1">
              <w:r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CSaIM Claim Information</w:t>
              </w:r>
            </w:hyperlink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).</w:t>
            </w:r>
          </w:p>
        </w:tc>
      </w:tr>
      <w:tr w:rsidR="00B90D7D" w14:paraId="197B70F2" w14:textId="77777777" w:rsidTr="00D55278">
        <w:trPr>
          <w:trHeight w:val="567"/>
        </w:trPr>
        <w:tc>
          <w:tcPr>
            <w:tcW w:w="5244" w:type="dxa"/>
          </w:tcPr>
          <w:p w14:paraId="58CB77DF" w14:textId="7CE46590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Copy kept on worker's file and a copy is sent to CSa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IM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via email injurymanagement@csaim.org.au. </w:t>
            </w:r>
          </w:p>
        </w:tc>
        <w:tc>
          <w:tcPr>
            <w:tcW w:w="5244" w:type="dxa"/>
            <w:vMerge w:val="restart"/>
          </w:tcPr>
          <w:p w14:paraId="28D549C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4A49DA4" w14:textId="77777777" w:rsidTr="00D55278">
        <w:trPr>
          <w:trHeight w:val="510"/>
        </w:trPr>
        <w:tc>
          <w:tcPr>
            <w:tcW w:w="5244" w:type="dxa"/>
          </w:tcPr>
          <w:p w14:paraId="5ED9CE6D" w14:textId="611933E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submits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receipts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for medical expenses to their manager for reimbursement.</w:t>
            </w:r>
          </w:p>
        </w:tc>
        <w:tc>
          <w:tcPr>
            <w:tcW w:w="5244" w:type="dxa"/>
            <w:vMerge/>
          </w:tcPr>
          <w:p w14:paraId="4653B71D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5A172C6E" w14:textId="77777777" w:rsidTr="00D55278">
        <w:trPr>
          <w:trHeight w:val="1247"/>
        </w:trPr>
        <w:tc>
          <w:tcPr>
            <w:tcW w:w="5244" w:type="dxa"/>
          </w:tcPr>
          <w:p w14:paraId="2896CE96" w14:textId="1086186F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The assigned person keeps a record of these costs and sends the detail to CSaIM via email </w:t>
            </w:r>
            <w:hyperlink r:id="rId9" w:history="1">
              <w:r w:rsidRPr="00311AE1"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injurymanagment@csaim.org.au</w:t>
              </w:r>
            </w:hyperlink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at the end of treatment using </w:t>
            </w:r>
            <w:hyperlink r:id="rId10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Employer Reporting Template (072F)</w:t>
              </w:r>
            </w:hyperlink>
            <w:r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  <w:vMerge/>
          </w:tcPr>
          <w:p w14:paraId="18A05630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0AF5A0B" w14:textId="77777777" w:rsidTr="00D55278">
        <w:trPr>
          <w:trHeight w:val="794"/>
        </w:trPr>
        <w:tc>
          <w:tcPr>
            <w:tcW w:w="5244" w:type="dxa"/>
          </w:tcPr>
          <w:p w14:paraId="084ECDAE" w14:textId="2F52A0D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Costs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approach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the $1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,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000 limit contact IMB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P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 may need to be submitted.</w:t>
            </w:r>
          </w:p>
        </w:tc>
        <w:tc>
          <w:tcPr>
            <w:tcW w:w="5244" w:type="dxa"/>
            <w:vMerge/>
          </w:tcPr>
          <w:p w14:paraId="5D974E9A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0531314E" w14:textId="77777777" w:rsidTr="00D55278">
        <w:trPr>
          <w:trHeight w:val="794"/>
        </w:trPr>
        <w:tc>
          <w:tcPr>
            <w:tcW w:w="5244" w:type="dxa"/>
          </w:tcPr>
          <w:p w14:paraId="4B6FEF16" w14:textId="1A9A0573" w:rsidR="00B90D7D" w:rsidRPr="000E141D" w:rsidRDefault="00B90D7D" w:rsidP="00D55278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asks for program to cease and / or wishes to put in a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claim.  Contact your IMBP.</w:t>
            </w:r>
          </w:p>
        </w:tc>
        <w:tc>
          <w:tcPr>
            <w:tcW w:w="5244" w:type="dxa"/>
            <w:vMerge/>
          </w:tcPr>
          <w:p w14:paraId="2033FB0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</w:tbl>
    <w:p w14:paraId="75B25CB3" w14:textId="592A8A34" w:rsidR="006F3BA1" w:rsidRPr="00D55278" w:rsidRDefault="006F3BA1" w:rsidP="00D55278">
      <w:pPr>
        <w:spacing w:before="180" w:after="0" w:line="240" w:lineRule="auto"/>
        <w:rPr>
          <w:rFonts w:ascii="Noto Serif Armenian" w:eastAsia="Times New Roman" w:hAnsi="Noto Serif Armenian" w:cs="Times New Roman"/>
          <w:color w:val="533E7C" w:themeColor="accent1"/>
          <w:kern w:val="0"/>
          <w:sz w:val="2"/>
          <w:szCs w:val="2"/>
          <w:lang w:eastAsia="en-AU"/>
          <w14:ligatures w14:val="none"/>
        </w:rPr>
      </w:pPr>
    </w:p>
    <w:sectPr w:rsidR="006F3BA1" w:rsidRPr="00D55278" w:rsidSect="0010149F">
      <w:footerReference w:type="default" r:id="rId11"/>
      <w:headerReference w:type="first" r:id="rId12"/>
      <w:footerReference w:type="first" r:id="rId13"/>
      <w:pgSz w:w="11906" w:h="16838"/>
      <w:pgMar w:top="2127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4054" w14:textId="77777777" w:rsidR="006300E6" w:rsidRDefault="006300E6" w:rsidP="006300E6">
      <w:pPr>
        <w:spacing w:after="0" w:line="240" w:lineRule="auto"/>
      </w:pPr>
      <w:r>
        <w:separator/>
      </w:r>
    </w:p>
  </w:endnote>
  <w:endnote w:type="continuationSeparator" w:id="0">
    <w:p w14:paraId="7CA8E415" w14:textId="77777777" w:rsidR="006300E6" w:rsidRDefault="006300E6" w:rsidP="0063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1" w:type="dxa"/>
      <w:tblInd w:w="-426" w:type="dxa"/>
      <w:tblLook w:val="04A0" w:firstRow="1" w:lastRow="0" w:firstColumn="1" w:lastColumn="0" w:noHBand="0" w:noVBand="1"/>
    </w:tblPr>
    <w:tblGrid>
      <w:gridCol w:w="3916"/>
      <w:gridCol w:w="3485"/>
      <w:gridCol w:w="3940"/>
    </w:tblGrid>
    <w:tr w:rsidR="00636030" w14:paraId="4030101E" w14:textId="77777777" w:rsidTr="00636030"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14:paraId="0DFBD71E" w14:textId="4A48774B" w:rsidR="00636030" w:rsidRPr="00636030" w:rsidRDefault="00636030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52C0E511" wp14:editId="4D20A507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1127365253" name="Rectangle 11273652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467291" id="Rectangle 1127365253" o:spid="_x0000_s1026" style="position:absolute;margin-left:-44.85pt;margin-top:-7.1pt;width:675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4</w:t>
          </w:r>
        </w:p>
        <w:p w14:paraId="1B1BE683" w14:textId="117864D4" w:rsidR="00636030" w:rsidRDefault="00636030" w:rsidP="00636030">
          <w:pPr>
            <w:pStyle w:val="Footer"/>
            <w:spacing w:before="0"/>
            <w:jc w:val="left"/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1866F863" w14:textId="7867CDF0" w:rsidR="00636030" w:rsidRDefault="00636030" w:rsidP="00636030">
          <w:pPr>
            <w:pStyle w:val="Footer"/>
            <w:spacing w:before="0"/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3940" w:type="dxa"/>
          <w:tcBorders>
            <w:top w:val="nil"/>
            <w:left w:val="nil"/>
            <w:bottom w:val="nil"/>
            <w:right w:val="nil"/>
          </w:tcBorders>
        </w:tcPr>
        <w:p w14:paraId="4153A00E" w14:textId="61CDD375" w:rsidR="00636030" w:rsidRPr="00636030" w:rsidRDefault="00636030" w:rsidP="00636030">
          <w:pPr>
            <w:pStyle w:val="Footer"/>
            <w:spacing w:before="0"/>
            <w:jc w:val="right"/>
            <w:rPr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20 November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2023</w:t>
          </w:r>
        </w:p>
      </w:tc>
    </w:tr>
  </w:tbl>
  <w:p w14:paraId="72C53100" w14:textId="168218BE" w:rsidR="00647935" w:rsidRPr="00636030" w:rsidRDefault="00647935" w:rsidP="0063603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59" w:type="dxa"/>
      <w:tblInd w:w="-426" w:type="dxa"/>
      <w:tblLook w:val="04A0" w:firstRow="1" w:lastRow="0" w:firstColumn="1" w:lastColumn="0" w:noHBand="0" w:noVBand="1"/>
    </w:tblPr>
    <w:tblGrid>
      <w:gridCol w:w="5529"/>
      <w:gridCol w:w="1843"/>
      <w:gridCol w:w="4087"/>
    </w:tblGrid>
    <w:tr w:rsidR="000D112C" w:rsidRPr="000D112C" w14:paraId="218CF840" w14:textId="77777777" w:rsidTr="00B90D7D">
      <w:trPr>
        <w:trHeight w:val="572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33D9A2F0" w14:textId="3F6BC8E8" w:rsidR="000D112C" w:rsidRPr="00636030" w:rsidRDefault="000D112C" w:rsidP="00636030">
          <w:pPr>
            <w:pStyle w:val="Footer"/>
            <w:tabs>
              <w:tab w:val="clear" w:pos="4513"/>
              <w:tab w:val="clear" w:pos="9026"/>
            </w:tabs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7BEE76FD" wp14:editId="1572D520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6B6A20" id="Rectangle 5" o:spid="_x0000_s1026" style="position:absolute;margin-left:-44.85pt;margin-top:-7.1pt;width:675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B90D7D">
            <w:rPr>
              <w:rFonts w:ascii="Noto Serif Armenian Light" w:hAnsi="Noto Serif Armenian Light"/>
              <w:sz w:val="16"/>
              <w:szCs w:val="16"/>
            </w:rPr>
            <w:t>5</w:t>
          </w:r>
        </w:p>
        <w:p w14:paraId="0E979091" w14:textId="47AD08D8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8"/>
              <w:szCs w:val="18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791C68B" w14:textId="6C230F25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20"/>
            </w:rPr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4087" w:type="dxa"/>
          <w:tcBorders>
            <w:top w:val="nil"/>
            <w:left w:val="nil"/>
            <w:bottom w:val="nil"/>
            <w:right w:val="nil"/>
          </w:tcBorders>
        </w:tcPr>
        <w:p w14:paraId="5E7AA15B" w14:textId="3D872096" w:rsidR="000D112C" w:rsidRPr="00636030" w:rsidRDefault="00B90D7D" w:rsidP="00B90D7D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16"/>
              <w:szCs w:val="16"/>
            </w:rPr>
          </w:pPr>
          <w:r>
            <w:rPr>
              <w:rFonts w:ascii="Noto Serif Armenian Light" w:hAnsi="Noto Serif Armenian Light"/>
              <w:sz w:val="16"/>
              <w:szCs w:val="16"/>
            </w:rPr>
            <w:t xml:space="preserve">                                         </w:t>
          </w:r>
          <w:r w:rsidR="000D112C"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>
            <w:rPr>
              <w:rFonts w:ascii="Noto Serif Armenian Light" w:hAnsi="Noto Serif Armenian Light"/>
              <w:sz w:val="16"/>
              <w:szCs w:val="16"/>
            </w:rPr>
            <w:t>26 August 2024</w:t>
          </w:r>
        </w:p>
      </w:tc>
    </w:tr>
  </w:tbl>
  <w:p w14:paraId="325405D7" w14:textId="6A8A2BC2" w:rsidR="0090282F" w:rsidRPr="000D112C" w:rsidRDefault="0090282F" w:rsidP="000D112C">
    <w:pPr>
      <w:pStyle w:val="Footer"/>
      <w:rPr>
        <w:rFonts w:ascii="Noto Serif Armenian Light" w:hAnsi="Noto Serif Armenian Light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B5C0" w14:textId="77777777" w:rsidR="006300E6" w:rsidRDefault="006300E6" w:rsidP="006300E6">
      <w:pPr>
        <w:spacing w:after="0" w:line="240" w:lineRule="auto"/>
      </w:pPr>
      <w:r>
        <w:separator/>
      </w:r>
    </w:p>
  </w:footnote>
  <w:footnote w:type="continuationSeparator" w:id="0">
    <w:p w14:paraId="3E97CD97" w14:textId="77777777" w:rsidR="006300E6" w:rsidRDefault="006300E6" w:rsidP="0063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7A91A" w14:textId="0CCB3086" w:rsidR="0090282F" w:rsidRDefault="008436CC">
    <w:pPr>
      <w:pStyle w:val="Header"/>
    </w:pP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A28CA" wp14:editId="09959139">
              <wp:simplePos x="0" y="0"/>
              <wp:positionH relativeFrom="column">
                <wp:posOffset>800100</wp:posOffset>
              </wp:positionH>
              <wp:positionV relativeFrom="paragraph">
                <wp:posOffset>-154305</wp:posOffset>
              </wp:positionV>
              <wp:extent cx="5505450" cy="82804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0BD0" w14:textId="4D280A54" w:rsidR="0010149F" w:rsidRPr="006C5A40" w:rsidRDefault="008436CC" w:rsidP="0010149F">
                          <w:pPr>
                            <w:jc w:val="center"/>
                            <w:rPr>
                              <w:rFonts w:ascii="Work Sans" w:hAnsi="Work San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ork Sans" w:hAnsi="Work Sans"/>
                              <w:color w:val="FFFAEC"/>
                              <w:sz w:val="44"/>
                              <w:szCs w:val="44"/>
                            </w:rPr>
                            <w:t>Early Intervention Program Guideline for Member Employers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A28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-12.15pt;width:433.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" filled="f" stroked="f" strokeweight=".5pt">
              <v:textbox>
                <w:txbxContent>
                  <w:p w14:paraId="17440BD0" w14:textId="4D280A54" w:rsidR="0010149F" w:rsidRPr="006C5A40" w:rsidRDefault="008436CC" w:rsidP="0010149F">
                    <w:pPr>
                      <w:jc w:val="center"/>
                      <w:rPr>
                        <w:rFonts w:ascii="Work Sans" w:hAnsi="Work Sans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Work Sans" w:hAnsi="Work Sans"/>
                        <w:color w:val="FFFAEC"/>
                        <w:sz w:val="44"/>
                        <w:szCs w:val="44"/>
                      </w:rPr>
                      <w:t>Early Intervention Program Guideline for Member Employers</w:t>
                    </w:r>
                  </w:p>
                </w:txbxContent>
              </v:textbox>
            </v:shape>
          </w:pict>
        </mc:Fallback>
      </mc:AlternateContent>
    </w:r>
    <w:r w:rsidR="0010149F" w:rsidRPr="000D112C">
      <w:rPr>
        <w:i/>
        <w:iCs/>
        <w:noProof/>
      </w:rPr>
      <w:drawing>
        <wp:anchor distT="0" distB="0" distL="114300" distR="114300" simplePos="0" relativeHeight="251668480" behindDoc="0" locked="0" layoutInCell="1" allowOverlap="1" wp14:anchorId="36D2E426" wp14:editId="47BC5E2D">
          <wp:simplePos x="0" y="0"/>
          <wp:positionH relativeFrom="margin">
            <wp:posOffset>0</wp:posOffset>
          </wp:positionH>
          <wp:positionV relativeFrom="paragraph">
            <wp:posOffset>-319405</wp:posOffset>
          </wp:positionV>
          <wp:extent cx="986400" cy="990000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37367" wp14:editId="13C22F5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048625" cy="1276350"/>
              <wp:effectExtent l="0" t="0" r="28575" b="19050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76350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CE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0;margin-top:-35.3pt;width:633.75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" fillcolor="#533e7c" strokecolor="#533e7c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95BC8"/>
    <w:multiLevelType w:val="hybridMultilevel"/>
    <w:tmpl w:val="955EC2C2"/>
    <w:lvl w:ilvl="0" w:tplc="4260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69E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ADE6E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611E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AF1A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CC78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F87C7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265AB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41FE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1" w15:restartNumberingAfterBreak="0">
    <w:nsid w:val="1F287DCA"/>
    <w:multiLevelType w:val="hybridMultilevel"/>
    <w:tmpl w:val="F81010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96805"/>
    <w:multiLevelType w:val="hybridMultilevel"/>
    <w:tmpl w:val="C6729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43E1D"/>
    <w:multiLevelType w:val="multilevel"/>
    <w:tmpl w:val="35B4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5508E"/>
    <w:multiLevelType w:val="hybridMultilevel"/>
    <w:tmpl w:val="43A2EA8C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5BC8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95CA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A8A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91DA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F1BA1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BC0CB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79C6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78CC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5" w15:restartNumberingAfterBreak="0">
    <w:nsid w:val="655F3098"/>
    <w:multiLevelType w:val="hybridMultilevel"/>
    <w:tmpl w:val="04466786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9D7"/>
    <w:multiLevelType w:val="hybridMultilevel"/>
    <w:tmpl w:val="8990E274"/>
    <w:lvl w:ilvl="0" w:tplc="3E780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3168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54A2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E3A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F1A29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4006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3CE69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E1E2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02D2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7" w15:restartNumberingAfterBreak="0">
    <w:nsid w:val="7AC76B6C"/>
    <w:multiLevelType w:val="hybridMultilevel"/>
    <w:tmpl w:val="C1543598"/>
    <w:lvl w:ilvl="0" w:tplc="889C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A7E6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1276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FA648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D4F2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8482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9DB6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B98CD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9456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num w:numId="1" w16cid:durableId="567617019">
    <w:abstractNumId w:val="2"/>
  </w:num>
  <w:num w:numId="2" w16cid:durableId="600335445">
    <w:abstractNumId w:val="3"/>
  </w:num>
  <w:num w:numId="3" w16cid:durableId="15933876">
    <w:abstractNumId w:val="1"/>
  </w:num>
  <w:num w:numId="4" w16cid:durableId="81878672">
    <w:abstractNumId w:val="6"/>
  </w:num>
  <w:num w:numId="5" w16cid:durableId="1080518724">
    <w:abstractNumId w:val="4"/>
  </w:num>
  <w:num w:numId="6" w16cid:durableId="430854919">
    <w:abstractNumId w:val="7"/>
  </w:num>
  <w:num w:numId="7" w16cid:durableId="579288038">
    <w:abstractNumId w:val="0"/>
  </w:num>
  <w:num w:numId="8" w16cid:durableId="142746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6"/>
    <w:rsid w:val="000D112C"/>
    <w:rsid w:val="000E141D"/>
    <w:rsid w:val="000F2976"/>
    <w:rsid w:val="000F60E1"/>
    <w:rsid w:val="0010149F"/>
    <w:rsid w:val="00160019"/>
    <w:rsid w:val="002F15BB"/>
    <w:rsid w:val="00311AE1"/>
    <w:rsid w:val="00331093"/>
    <w:rsid w:val="00332817"/>
    <w:rsid w:val="00346D27"/>
    <w:rsid w:val="0036399E"/>
    <w:rsid w:val="005013D6"/>
    <w:rsid w:val="00560310"/>
    <w:rsid w:val="00582C11"/>
    <w:rsid w:val="006300E6"/>
    <w:rsid w:val="00636030"/>
    <w:rsid w:val="00647935"/>
    <w:rsid w:val="00682DF9"/>
    <w:rsid w:val="006846D3"/>
    <w:rsid w:val="006C5A40"/>
    <w:rsid w:val="006F3BA1"/>
    <w:rsid w:val="0070732F"/>
    <w:rsid w:val="007223B2"/>
    <w:rsid w:val="00760388"/>
    <w:rsid w:val="00761D64"/>
    <w:rsid w:val="007E0BFF"/>
    <w:rsid w:val="0083147D"/>
    <w:rsid w:val="008436CC"/>
    <w:rsid w:val="00880A02"/>
    <w:rsid w:val="008F0A0E"/>
    <w:rsid w:val="0090282F"/>
    <w:rsid w:val="00911AAF"/>
    <w:rsid w:val="00935473"/>
    <w:rsid w:val="0097303D"/>
    <w:rsid w:val="009D5A53"/>
    <w:rsid w:val="00AA03C0"/>
    <w:rsid w:val="00AB443D"/>
    <w:rsid w:val="00AD0A6F"/>
    <w:rsid w:val="00AE17A0"/>
    <w:rsid w:val="00AE2CCE"/>
    <w:rsid w:val="00B24396"/>
    <w:rsid w:val="00B90D7D"/>
    <w:rsid w:val="00C708F5"/>
    <w:rsid w:val="00CE0C66"/>
    <w:rsid w:val="00D01AC0"/>
    <w:rsid w:val="00D55278"/>
    <w:rsid w:val="00DB70E8"/>
    <w:rsid w:val="00E7312D"/>
    <w:rsid w:val="00ED651F"/>
    <w:rsid w:val="00E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5F9094"/>
  <w15:chartTrackingRefBased/>
  <w15:docId w15:val="{F7242B3B-7F48-4223-B753-0F47164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E6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300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E6"/>
  </w:style>
  <w:style w:type="paragraph" w:styleId="Footer">
    <w:name w:val="footer"/>
    <w:basedOn w:val="Normal"/>
    <w:link w:val="Foot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E6"/>
  </w:style>
  <w:style w:type="character" w:styleId="Hyperlink">
    <w:name w:val="Hyperlink"/>
    <w:basedOn w:val="DefaultParagraphFont"/>
    <w:uiPriority w:val="99"/>
    <w:unhideWhenUsed/>
    <w:rsid w:val="008436CC"/>
    <w:rPr>
      <w:color w:val="533E7C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6CC"/>
    <w:pPr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2D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im.org.au/injury-management/clai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saim.org.au/document/003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saim.org.au/document/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jurymanagment@csaim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Casey</dc:creator>
  <cp:keywords/>
  <dc:description/>
  <cp:lastModifiedBy>Bronwyn Casey</cp:lastModifiedBy>
  <cp:revision>11</cp:revision>
  <dcterms:created xsi:type="dcterms:W3CDTF">2024-08-14T21:04:00Z</dcterms:created>
  <dcterms:modified xsi:type="dcterms:W3CDTF">2024-10-08T03:25:00Z</dcterms:modified>
</cp:coreProperties>
</file>