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D54AA" w14:textId="085333FA" w:rsidR="0035226C" w:rsidRDefault="004119D9" w:rsidP="00BE0CAA">
      <w:pPr>
        <w:jc w:val="center"/>
        <w:rPr>
          <w:b/>
          <w:bCs/>
          <w:color w:val="533E7C" w:themeColor="accent1"/>
          <w:sz w:val="32"/>
          <w:szCs w:val="32"/>
        </w:rPr>
      </w:pPr>
      <w:r>
        <w:rPr>
          <w:b/>
          <w:bCs/>
          <w:color w:val="533E7C" w:themeColor="accent1"/>
          <w:sz w:val="32"/>
          <w:szCs w:val="32"/>
        </w:rPr>
        <w:t>Emergency Rescue Guidelines</w:t>
      </w:r>
    </w:p>
    <w:p w14:paraId="0141F179" w14:textId="77777777" w:rsidR="004119D9" w:rsidRPr="004119D9" w:rsidRDefault="004119D9" w:rsidP="004119D9">
      <w:pPr>
        <w:autoSpaceDE w:val="0"/>
        <w:autoSpaceDN w:val="0"/>
        <w:adjustRightInd w:val="0"/>
        <w:spacing w:before="120" w:after="120" w:line="240" w:lineRule="auto"/>
        <w:ind w:left="159"/>
        <w:rPr>
          <w:rFonts w:ascii="Noto Serif Armenian Light" w:eastAsia="Calibri" w:hAnsi="Noto Serif Armenian Light" w:cs="Arial"/>
          <w:color w:val="000000"/>
        </w:rPr>
      </w:pPr>
      <w:r w:rsidRPr="004119D9">
        <w:rPr>
          <w:rFonts w:ascii="Noto Serif Armenian Light" w:eastAsia="Calibri" w:hAnsi="Noto Serif Armenian Light" w:cs="Arial"/>
          <w:color w:val="000000"/>
        </w:rPr>
        <w:t>When establishing emergency procedures, you should consider the following:</w:t>
      </w:r>
    </w:p>
    <w:tbl>
      <w:tblPr>
        <w:tblStyle w:val="TableGrid1"/>
        <w:tblpPr w:leftFromText="180" w:rightFromText="180" w:vertAnchor="text" w:horzAnchor="margin" w:tblpXSpec="center" w:tblpY="50"/>
        <w:tblW w:w="10207" w:type="dxa"/>
        <w:tblLook w:val="04A0" w:firstRow="1" w:lastRow="0" w:firstColumn="1" w:lastColumn="0" w:noHBand="0" w:noVBand="1"/>
      </w:tblPr>
      <w:tblGrid>
        <w:gridCol w:w="3119"/>
        <w:gridCol w:w="7088"/>
      </w:tblGrid>
      <w:tr w:rsidR="004119D9" w:rsidRPr="004119D9" w14:paraId="750CEE15" w14:textId="77777777" w:rsidTr="00716217">
        <w:trPr>
          <w:trHeight w:val="454"/>
        </w:trPr>
        <w:tc>
          <w:tcPr>
            <w:tcW w:w="3119" w:type="dxa"/>
            <w:shd w:val="clear" w:color="auto" w:fill="C9B5EF" w:themeFill="accent2"/>
            <w:vAlign w:val="center"/>
          </w:tcPr>
          <w:p w14:paraId="59D96414" w14:textId="77777777" w:rsidR="004119D9" w:rsidRPr="004119D9" w:rsidRDefault="004119D9" w:rsidP="00716217">
            <w:pPr>
              <w:autoSpaceDE w:val="0"/>
              <w:autoSpaceDN w:val="0"/>
              <w:adjustRightInd w:val="0"/>
              <w:spacing w:line="181" w:lineRule="atLeast"/>
              <w:rPr>
                <w:rFonts w:ascii="Noto Serif Armenian Light" w:hAnsi="Noto Serif Armenian Light" w:cs="Arial"/>
                <w:b/>
                <w:color w:val="000000"/>
              </w:rPr>
            </w:pPr>
            <w:r w:rsidRPr="004119D9">
              <w:rPr>
                <w:rFonts w:ascii="Noto Serif Armenian Light" w:hAnsi="Noto Serif Armenian Light" w:cs="Arial"/>
                <w:b/>
                <w:color w:val="000000"/>
              </w:rPr>
              <w:t>CONSIDERATIONS</w:t>
            </w:r>
          </w:p>
        </w:tc>
        <w:tc>
          <w:tcPr>
            <w:tcW w:w="7088" w:type="dxa"/>
            <w:shd w:val="clear" w:color="auto" w:fill="C9B5EF" w:themeFill="accent2"/>
            <w:vAlign w:val="center"/>
          </w:tcPr>
          <w:p w14:paraId="03E14B28" w14:textId="77777777" w:rsidR="004119D9" w:rsidRPr="004119D9" w:rsidRDefault="004119D9" w:rsidP="00716217">
            <w:pPr>
              <w:autoSpaceDE w:val="0"/>
              <w:autoSpaceDN w:val="0"/>
              <w:adjustRightInd w:val="0"/>
              <w:spacing w:line="181" w:lineRule="atLeast"/>
              <w:rPr>
                <w:rFonts w:ascii="Noto Serif Armenian Light" w:hAnsi="Noto Serif Armenian Light" w:cs="Arial"/>
                <w:b/>
                <w:color w:val="000000"/>
              </w:rPr>
            </w:pPr>
            <w:r w:rsidRPr="004119D9">
              <w:rPr>
                <w:rFonts w:ascii="Noto Serif Armenian Light" w:hAnsi="Noto Serif Armenian Light" w:cs="Arial"/>
                <w:b/>
                <w:color w:val="000000"/>
              </w:rPr>
              <w:t>QUESTIONS</w:t>
            </w:r>
          </w:p>
        </w:tc>
      </w:tr>
    </w:tbl>
    <w:tbl>
      <w:tblPr>
        <w:tblW w:w="10207" w:type="dxa"/>
        <w:jc w:val="center"/>
        <w:tblBorders>
          <w:top w:val="nil"/>
          <w:left w:val="nil"/>
          <w:bottom w:val="nil"/>
          <w:right w:val="nil"/>
        </w:tblBorders>
        <w:tblLayout w:type="fixed"/>
        <w:tblLook w:val="0000" w:firstRow="0" w:lastRow="0" w:firstColumn="0" w:lastColumn="0" w:noHBand="0" w:noVBand="0"/>
      </w:tblPr>
      <w:tblGrid>
        <w:gridCol w:w="3114"/>
        <w:gridCol w:w="7093"/>
      </w:tblGrid>
      <w:tr w:rsidR="004119D9" w:rsidRPr="004119D9" w14:paraId="21E279D5" w14:textId="77777777" w:rsidTr="004119D9">
        <w:trPr>
          <w:trHeight w:val="328"/>
          <w:jc w:val="center"/>
        </w:trPr>
        <w:tc>
          <w:tcPr>
            <w:tcW w:w="3114" w:type="dxa"/>
            <w:tcBorders>
              <w:top w:val="single" w:sz="4" w:space="0" w:color="auto"/>
              <w:left w:val="single" w:sz="4" w:space="0" w:color="auto"/>
              <w:bottom w:val="single" w:sz="4" w:space="0" w:color="auto"/>
              <w:right w:val="single" w:sz="4" w:space="0" w:color="auto"/>
            </w:tcBorders>
            <w:shd w:val="clear" w:color="auto" w:fill="C9B5EF" w:themeFill="accent2"/>
            <w:vAlign w:val="center"/>
          </w:tcPr>
          <w:p w14:paraId="0C169072" w14:textId="77777777" w:rsidR="004119D9" w:rsidRPr="004119D9" w:rsidRDefault="004119D9" w:rsidP="00716217">
            <w:pPr>
              <w:autoSpaceDE w:val="0"/>
              <w:autoSpaceDN w:val="0"/>
              <w:adjustRightInd w:val="0"/>
              <w:spacing w:line="181" w:lineRule="atLeast"/>
              <w:jc w:val="center"/>
              <w:rPr>
                <w:rFonts w:ascii="Noto Serif Armenian Light" w:eastAsia="Calibri" w:hAnsi="Noto Serif Armenian Light" w:cs="Arial"/>
                <w:b/>
                <w:color w:val="000000"/>
                <w:sz w:val="20"/>
                <w:szCs w:val="20"/>
              </w:rPr>
            </w:pPr>
            <w:r w:rsidRPr="004119D9">
              <w:rPr>
                <w:rFonts w:ascii="Noto Serif Armenian Light" w:eastAsia="Calibri" w:hAnsi="Noto Serif Armenian Light" w:cs="Arial"/>
                <w:b/>
                <w:color w:val="000000"/>
                <w:sz w:val="20"/>
                <w:szCs w:val="20"/>
              </w:rPr>
              <w:t>Location of the work area</w:t>
            </w:r>
          </w:p>
        </w:tc>
        <w:tc>
          <w:tcPr>
            <w:tcW w:w="7093" w:type="dxa"/>
            <w:tcBorders>
              <w:top w:val="single" w:sz="4" w:space="0" w:color="auto"/>
              <w:left w:val="single" w:sz="4" w:space="0" w:color="auto"/>
              <w:bottom w:val="single" w:sz="4" w:space="0" w:color="auto"/>
              <w:right w:val="single" w:sz="4" w:space="0" w:color="auto"/>
            </w:tcBorders>
            <w:vAlign w:val="center"/>
          </w:tcPr>
          <w:p w14:paraId="58B01FC8" w14:textId="77777777" w:rsidR="004119D9" w:rsidRPr="004119D9" w:rsidRDefault="004119D9" w:rsidP="004119D9">
            <w:pPr>
              <w:pStyle w:val="ListParagraph"/>
              <w:numPr>
                <w:ilvl w:val="0"/>
                <w:numId w:val="1"/>
              </w:numPr>
              <w:autoSpaceDE w:val="0"/>
              <w:autoSpaceDN w:val="0"/>
              <w:adjustRightInd w:val="0"/>
              <w:spacing w:before="120" w:after="120" w:line="240" w:lineRule="auto"/>
              <w:ind w:left="714" w:hanging="357"/>
              <w:rPr>
                <w:rFonts w:ascii="Noto Serif Armenian Light" w:eastAsia="Calibri" w:hAnsi="Noto Serif Armenian Light" w:cs="Arial"/>
                <w:sz w:val="20"/>
                <w:szCs w:val="20"/>
              </w:rPr>
            </w:pPr>
            <w:r w:rsidRPr="004119D9">
              <w:rPr>
                <w:rFonts w:ascii="Noto Serif Armenian Light" w:eastAsia="Calibri" w:hAnsi="Noto Serif Armenian Light" w:cs="Arial"/>
                <w:color w:val="000000"/>
                <w:sz w:val="20"/>
                <w:szCs w:val="20"/>
              </w:rPr>
              <w:t>Is the work at height being undertaken in a remote or isolated place? How accessible is it in an emergency and how far away is it from appropriate medical facilities?</w:t>
            </w:r>
          </w:p>
          <w:p w14:paraId="77C02899" w14:textId="77777777" w:rsidR="004119D9" w:rsidRPr="004119D9" w:rsidRDefault="004119D9" w:rsidP="004119D9">
            <w:pPr>
              <w:pStyle w:val="ListParagraph"/>
              <w:numPr>
                <w:ilvl w:val="0"/>
                <w:numId w:val="1"/>
              </w:numPr>
              <w:autoSpaceDE w:val="0"/>
              <w:autoSpaceDN w:val="0"/>
              <w:adjustRightInd w:val="0"/>
              <w:spacing w:before="120" w:after="120" w:line="240" w:lineRule="auto"/>
              <w:ind w:left="714" w:hanging="357"/>
              <w:rPr>
                <w:rFonts w:ascii="Noto Serif Armenian Light" w:eastAsia="Calibri" w:hAnsi="Noto Serif Armenian Light" w:cs="Arial"/>
                <w:color w:val="000000"/>
                <w:sz w:val="20"/>
                <w:szCs w:val="20"/>
              </w:rPr>
            </w:pPr>
            <w:r w:rsidRPr="004119D9">
              <w:rPr>
                <w:rFonts w:ascii="Noto Serif Armenian Light" w:eastAsia="Calibri" w:hAnsi="Noto Serif Armenian Light" w:cs="Arial"/>
                <w:color w:val="000000"/>
                <w:sz w:val="20"/>
                <w:szCs w:val="20"/>
              </w:rPr>
              <w:t>Can the rescue of a person after an arrested fall be provided immediately, without the need to rely on emergency services?</w:t>
            </w:r>
          </w:p>
        </w:tc>
      </w:tr>
      <w:tr w:rsidR="004119D9" w:rsidRPr="004119D9" w14:paraId="0CA8E55F" w14:textId="77777777" w:rsidTr="004119D9">
        <w:trPr>
          <w:trHeight w:val="218"/>
          <w:jc w:val="center"/>
        </w:trPr>
        <w:tc>
          <w:tcPr>
            <w:tcW w:w="3114" w:type="dxa"/>
            <w:tcBorders>
              <w:top w:val="single" w:sz="4" w:space="0" w:color="auto"/>
              <w:left w:val="single" w:sz="4" w:space="0" w:color="auto"/>
              <w:bottom w:val="single" w:sz="4" w:space="0" w:color="auto"/>
              <w:right w:val="single" w:sz="4" w:space="0" w:color="auto"/>
            </w:tcBorders>
            <w:shd w:val="clear" w:color="auto" w:fill="C9B5EF" w:themeFill="accent2"/>
            <w:vAlign w:val="center"/>
          </w:tcPr>
          <w:p w14:paraId="0868AAC9" w14:textId="77777777" w:rsidR="004119D9" w:rsidRPr="004119D9" w:rsidRDefault="004119D9" w:rsidP="00716217">
            <w:pPr>
              <w:autoSpaceDE w:val="0"/>
              <w:autoSpaceDN w:val="0"/>
              <w:adjustRightInd w:val="0"/>
              <w:spacing w:line="181" w:lineRule="atLeast"/>
              <w:jc w:val="center"/>
              <w:rPr>
                <w:rFonts w:ascii="Noto Serif Armenian Light" w:eastAsia="Calibri" w:hAnsi="Noto Serif Armenian Light" w:cs="Arial"/>
                <w:b/>
                <w:color w:val="000000"/>
                <w:sz w:val="20"/>
                <w:szCs w:val="20"/>
              </w:rPr>
            </w:pPr>
            <w:r w:rsidRPr="004119D9">
              <w:rPr>
                <w:rFonts w:ascii="Noto Serif Armenian Light" w:eastAsia="Calibri" w:hAnsi="Noto Serif Armenian Light" w:cs="Arial"/>
                <w:b/>
                <w:color w:val="000000"/>
                <w:sz w:val="20"/>
                <w:szCs w:val="20"/>
              </w:rPr>
              <w:t>Communications</w:t>
            </w:r>
          </w:p>
        </w:tc>
        <w:tc>
          <w:tcPr>
            <w:tcW w:w="7093" w:type="dxa"/>
            <w:tcBorders>
              <w:top w:val="single" w:sz="4" w:space="0" w:color="auto"/>
              <w:left w:val="single" w:sz="4" w:space="0" w:color="auto"/>
              <w:bottom w:val="single" w:sz="4" w:space="0" w:color="auto"/>
              <w:right w:val="single" w:sz="4" w:space="0" w:color="auto"/>
            </w:tcBorders>
            <w:vAlign w:val="center"/>
          </w:tcPr>
          <w:p w14:paraId="326CA2A8" w14:textId="77777777" w:rsidR="004119D9" w:rsidRPr="004119D9" w:rsidRDefault="004119D9" w:rsidP="004119D9">
            <w:pPr>
              <w:pStyle w:val="ListParagraph"/>
              <w:numPr>
                <w:ilvl w:val="0"/>
                <w:numId w:val="1"/>
              </w:numPr>
              <w:autoSpaceDE w:val="0"/>
              <w:autoSpaceDN w:val="0"/>
              <w:adjustRightInd w:val="0"/>
              <w:spacing w:before="120" w:after="120" w:line="240" w:lineRule="auto"/>
              <w:ind w:left="714" w:hanging="357"/>
              <w:rPr>
                <w:rFonts w:ascii="Noto Serif Armenian Light" w:eastAsia="Calibri" w:hAnsi="Noto Serif Armenian Light" w:cs="Arial"/>
                <w:color w:val="000000"/>
                <w:sz w:val="20"/>
                <w:szCs w:val="20"/>
              </w:rPr>
            </w:pPr>
            <w:r w:rsidRPr="004119D9">
              <w:rPr>
                <w:rFonts w:ascii="Noto Serif Armenian Light" w:eastAsia="Calibri" w:hAnsi="Noto Serif Armenian Light" w:cs="Arial"/>
                <w:color w:val="000000"/>
                <w:sz w:val="20"/>
                <w:szCs w:val="20"/>
              </w:rPr>
              <w:t>How can workers working at height communicate in an emergency?</w:t>
            </w:r>
          </w:p>
        </w:tc>
      </w:tr>
      <w:tr w:rsidR="004119D9" w:rsidRPr="004119D9" w14:paraId="69C017E5" w14:textId="77777777" w:rsidTr="004119D9">
        <w:trPr>
          <w:trHeight w:val="658"/>
          <w:jc w:val="center"/>
        </w:trPr>
        <w:tc>
          <w:tcPr>
            <w:tcW w:w="3114" w:type="dxa"/>
            <w:tcBorders>
              <w:top w:val="single" w:sz="4" w:space="0" w:color="auto"/>
              <w:left w:val="single" w:sz="4" w:space="0" w:color="auto"/>
              <w:bottom w:val="single" w:sz="4" w:space="0" w:color="auto"/>
              <w:right w:val="single" w:sz="4" w:space="0" w:color="auto"/>
            </w:tcBorders>
            <w:shd w:val="clear" w:color="auto" w:fill="C9B5EF" w:themeFill="accent2"/>
            <w:vAlign w:val="center"/>
          </w:tcPr>
          <w:p w14:paraId="467414ED" w14:textId="77777777" w:rsidR="004119D9" w:rsidRPr="004119D9" w:rsidRDefault="004119D9" w:rsidP="00716217">
            <w:pPr>
              <w:autoSpaceDE w:val="0"/>
              <w:autoSpaceDN w:val="0"/>
              <w:adjustRightInd w:val="0"/>
              <w:spacing w:line="181" w:lineRule="atLeast"/>
              <w:jc w:val="center"/>
              <w:rPr>
                <w:rFonts w:ascii="Noto Serif Armenian Light" w:eastAsia="Calibri" w:hAnsi="Noto Serif Armenian Light" w:cs="Arial"/>
                <w:b/>
                <w:color w:val="000000"/>
                <w:sz w:val="20"/>
                <w:szCs w:val="20"/>
              </w:rPr>
            </w:pPr>
            <w:r w:rsidRPr="004119D9">
              <w:rPr>
                <w:rFonts w:ascii="Noto Serif Armenian Light" w:eastAsia="Calibri" w:hAnsi="Noto Serif Armenian Light" w:cs="Arial"/>
                <w:b/>
                <w:color w:val="000000"/>
                <w:sz w:val="20"/>
                <w:szCs w:val="20"/>
              </w:rPr>
              <w:t>Rescue equipment</w:t>
            </w:r>
          </w:p>
        </w:tc>
        <w:tc>
          <w:tcPr>
            <w:tcW w:w="7093" w:type="dxa"/>
            <w:tcBorders>
              <w:top w:val="single" w:sz="4" w:space="0" w:color="auto"/>
              <w:left w:val="single" w:sz="4" w:space="0" w:color="auto"/>
              <w:bottom w:val="single" w:sz="4" w:space="0" w:color="auto"/>
              <w:right w:val="single" w:sz="4" w:space="0" w:color="auto"/>
            </w:tcBorders>
            <w:vAlign w:val="center"/>
          </w:tcPr>
          <w:p w14:paraId="6E539067" w14:textId="77777777" w:rsidR="004119D9" w:rsidRPr="004119D9" w:rsidRDefault="004119D9" w:rsidP="004119D9">
            <w:pPr>
              <w:pStyle w:val="ListParagraph"/>
              <w:numPr>
                <w:ilvl w:val="0"/>
                <w:numId w:val="1"/>
              </w:numPr>
              <w:autoSpaceDE w:val="0"/>
              <w:autoSpaceDN w:val="0"/>
              <w:adjustRightInd w:val="0"/>
              <w:spacing w:before="120" w:after="120" w:line="240" w:lineRule="auto"/>
              <w:ind w:left="714" w:hanging="357"/>
              <w:rPr>
                <w:rFonts w:ascii="Noto Serif Armenian Light" w:eastAsia="Calibri" w:hAnsi="Noto Serif Armenian Light" w:cs="Arial"/>
                <w:sz w:val="20"/>
                <w:szCs w:val="20"/>
              </w:rPr>
            </w:pPr>
            <w:r w:rsidRPr="004119D9">
              <w:rPr>
                <w:rFonts w:ascii="Noto Serif Armenian Light" w:eastAsia="Calibri" w:hAnsi="Noto Serif Armenian Light" w:cs="Arial"/>
                <w:color w:val="000000"/>
                <w:sz w:val="20"/>
                <w:szCs w:val="20"/>
              </w:rPr>
              <w:t xml:space="preserve">What kinds of emergencies may arise? The provision of suitable rescue equipment will depend on the nature of the work and the control measures used, for example, an emergency rapid response kit with man-made fibre rope, according to AS/NZS 4142.3 </w:t>
            </w:r>
            <w:r w:rsidRPr="004119D9">
              <w:rPr>
                <w:rFonts w:ascii="Noto Serif Armenian Light" w:eastAsia="Calibri" w:hAnsi="Noto Serif Armenian Light" w:cs="Arial"/>
                <w:i/>
                <w:iCs/>
                <w:color w:val="000000"/>
                <w:sz w:val="20"/>
                <w:szCs w:val="20"/>
              </w:rPr>
              <w:t>Fibre ropes—Man-made fibre rope for static life rescue lines</w:t>
            </w:r>
            <w:r w:rsidRPr="004119D9">
              <w:rPr>
                <w:rFonts w:ascii="Noto Serif Armenian Light" w:eastAsia="Calibri" w:hAnsi="Noto Serif Armenian Light" w:cs="Arial"/>
                <w:color w:val="000000"/>
                <w:sz w:val="20"/>
                <w:szCs w:val="20"/>
              </w:rPr>
              <w:t>.</w:t>
            </w:r>
          </w:p>
          <w:p w14:paraId="16D7A420" w14:textId="77777777" w:rsidR="004119D9" w:rsidRPr="004119D9" w:rsidRDefault="004119D9" w:rsidP="004119D9">
            <w:pPr>
              <w:pStyle w:val="ListParagraph"/>
              <w:numPr>
                <w:ilvl w:val="0"/>
                <w:numId w:val="1"/>
              </w:numPr>
              <w:autoSpaceDE w:val="0"/>
              <w:autoSpaceDN w:val="0"/>
              <w:adjustRightInd w:val="0"/>
              <w:spacing w:before="120" w:after="120" w:line="240" w:lineRule="auto"/>
              <w:ind w:left="714" w:hanging="357"/>
              <w:rPr>
                <w:rFonts w:ascii="Noto Serif Armenian Light" w:eastAsia="Calibri" w:hAnsi="Noto Serif Armenian Light" w:cs="Arial"/>
                <w:color w:val="000000"/>
                <w:sz w:val="20"/>
                <w:szCs w:val="20"/>
              </w:rPr>
            </w:pPr>
            <w:r w:rsidRPr="004119D9">
              <w:rPr>
                <w:rFonts w:ascii="Noto Serif Armenian Light" w:eastAsia="Calibri" w:hAnsi="Noto Serif Armenian Light" w:cs="Arial"/>
                <w:color w:val="000000"/>
                <w:sz w:val="20"/>
                <w:szCs w:val="20"/>
              </w:rPr>
              <w:t xml:space="preserve">Selected rescue equipment should be kept </w:t>
            </w:r>
            <w:proofErr w:type="gramStart"/>
            <w:r w:rsidRPr="004119D9">
              <w:rPr>
                <w:rFonts w:ascii="Noto Serif Armenian Light" w:eastAsia="Calibri" w:hAnsi="Noto Serif Armenian Light" w:cs="Arial"/>
                <w:color w:val="000000"/>
                <w:sz w:val="20"/>
                <w:szCs w:val="20"/>
              </w:rPr>
              <w:t>in close proximity to</w:t>
            </w:r>
            <w:proofErr w:type="gramEnd"/>
            <w:r w:rsidRPr="004119D9">
              <w:rPr>
                <w:rFonts w:ascii="Noto Serif Armenian Light" w:eastAsia="Calibri" w:hAnsi="Noto Serif Armenian Light" w:cs="Arial"/>
                <w:color w:val="000000"/>
                <w:sz w:val="20"/>
                <w:szCs w:val="20"/>
              </w:rPr>
              <w:t xml:space="preserve"> the work area so that it can be used immediately.</w:t>
            </w:r>
          </w:p>
        </w:tc>
      </w:tr>
      <w:tr w:rsidR="004119D9" w:rsidRPr="004119D9" w14:paraId="4649348A" w14:textId="77777777" w:rsidTr="004119D9">
        <w:trPr>
          <w:trHeight w:val="438"/>
          <w:jc w:val="center"/>
        </w:trPr>
        <w:tc>
          <w:tcPr>
            <w:tcW w:w="3114" w:type="dxa"/>
            <w:tcBorders>
              <w:top w:val="single" w:sz="4" w:space="0" w:color="auto"/>
              <w:left w:val="single" w:sz="4" w:space="0" w:color="auto"/>
              <w:bottom w:val="single" w:sz="4" w:space="0" w:color="auto"/>
              <w:right w:val="single" w:sz="4" w:space="0" w:color="auto"/>
            </w:tcBorders>
            <w:shd w:val="clear" w:color="auto" w:fill="C9B5EF" w:themeFill="accent2"/>
            <w:vAlign w:val="center"/>
          </w:tcPr>
          <w:p w14:paraId="096195D8" w14:textId="77777777" w:rsidR="004119D9" w:rsidRPr="004119D9" w:rsidRDefault="004119D9" w:rsidP="00716217">
            <w:pPr>
              <w:autoSpaceDE w:val="0"/>
              <w:autoSpaceDN w:val="0"/>
              <w:adjustRightInd w:val="0"/>
              <w:spacing w:line="181" w:lineRule="atLeast"/>
              <w:jc w:val="center"/>
              <w:rPr>
                <w:rFonts w:ascii="Noto Serif Armenian Light" w:eastAsia="Calibri" w:hAnsi="Noto Serif Armenian Light" w:cs="Arial"/>
                <w:b/>
                <w:color w:val="000000"/>
                <w:sz w:val="20"/>
                <w:szCs w:val="20"/>
              </w:rPr>
            </w:pPr>
            <w:r w:rsidRPr="004119D9">
              <w:rPr>
                <w:rFonts w:ascii="Noto Serif Armenian Light" w:eastAsia="Calibri" w:hAnsi="Noto Serif Armenian Light" w:cs="Arial"/>
                <w:b/>
                <w:color w:val="000000"/>
                <w:sz w:val="20"/>
                <w:szCs w:val="20"/>
              </w:rPr>
              <w:t>Capabilities of rescuers</w:t>
            </w:r>
          </w:p>
        </w:tc>
        <w:tc>
          <w:tcPr>
            <w:tcW w:w="7093" w:type="dxa"/>
            <w:tcBorders>
              <w:top w:val="single" w:sz="4" w:space="0" w:color="auto"/>
              <w:left w:val="single" w:sz="4" w:space="0" w:color="auto"/>
              <w:bottom w:val="single" w:sz="4" w:space="0" w:color="auto"/>
              <w:right w:val="single" w:sz="4" w:space="0" w:color="auto"/>
            </w:tcBorders>
            <w:vAlign w:val="center"/>
          </w:tcPr>
          <w:p w14:paraId="7FBE3749" w14:textId="77777777" w:rsidR="004119D9" w:rsidRPr="004119D9" w:rsidRDefault="004119D9" w:rsidP="004119D9">
            <w:pPr>
              <w:pStyle w:val="ListParagraph"/>
              <w:numPr>
                <w:ilvl w:val="0"/>
                <w:numId w:val="1"/>
              </w:numPr>
              <w:autoSpaceDE w:val="0"/>
              <w:autoSpaceDN w:val="0"/>
              <w:adjustRightInd w:val="0"/>
              <w:spacing w:before="120" w:after="120" w:line="240" w:lineRule="auto"/>
              <w:ind w:left="714" w:hanging="357"/>
              <w:rPr>
                <w:rFonts w:ascii="Noto Serif Armenian Light" w:eastAsia="Calibri" w:hAnsi="Noto Serif Armenian Light" w:cs="Arial"/>
                <w:sz w:val="20"/>
                <w:szCs w:val="20"/>
              </w:rPr>
            </w:pPr>
            <w:r w:rsidRPr="004119D9">
              <w:rPr>
                <w:rFonts w:ascii="Noto Serif Armenian Light" w:eastAsia="Calibri" w:hAnsi="Noto Serif Armenian Light" w:cs="Arial"/>
                <w:color w:val="000000"/>
                <w:sz w:val="20"/>
                <w:szCs w:val="20"/>
              </w:rPr>
              <w:t>Are rescuers properly trained, sufficiently fit to carry out their task and capable of using any equipment provided for rescue (e.g. breathing apparatus, lifelines and fire-fighting equipment)?</w:t>
            </w:r>
          </w:p>
          <w:p w14:paraId="3F5BF816" w14:textId="77777777" w:rsidR="004119D9" w:rsidRPr="004119D9" w:rsidRDefault="004119D9" w:rsidP="004119D9">
            <w:pPr>
              <w:pStyle w:val="ListParagraph"/>
              <w:numPr>
                <w:ilvl w:val="0"/>
                <w:numId w:val="1"/>
              </w:numPr>
              <w:autoSpaceDE w:val="0"/>
              <w:autoSpaceDN w:val="0"/>
              <w:adjustRightInd w:val="0"/>
              <w:spacing w:before="120" w:after="120" w:line="240" w:lineRule="auto"/>
              <w:ind w:left="714" w:hanging="357"/>
              <w:rPr>
                <w:rFonts w:ascii="Noto Serif Armenian Light" w:eastAsia="Calibri" w:hAnsi="Noto Serif Armenian Light" w:cs="Arial"/>
                <w:color w:val="000000"/>
                <w:sz w:val="20"/>
                <w:szCs w:val="20"/>
              </w:rPr>
            </w:pPr>
            <w:r w:rsidRPr="004119D9">
              <w:rPr>
                <w:rFonts w:ascii="Noto Serif Armenian Light" w:eastAsia="Calibri" w:hAnsi="Noto Serif Armenian Light" w:cs="Arial"/>
                <w:color w:val="000000"/>
                <w:sz w:val="20"/>
                <w:szCs w:val="20"/>
              </w:rPr>
              <w:t>Have emergency procedures been tested to demonstrate that they are effective?</w:t>
            </w:r>
          </w:p>
        </w:tc>
      </w:tr>
      <w:tr w:rsidR="004119D9" w:rsidRPr="004119D9" w14:paraId="61383660" w14:textId="77777777" w:rsidTr="004119D9">
        <w:trPr>
          <w:trHeight w:val="218"/>
          <w:jc w:val="center"/>
        </w:trPr>
        <w:tc>
          <w:tcPr>
            <w:tcW w:w="3114" w:type="dxa"/>
            <w:tcBorders>
              <w:top w:val="single" w:sz="4" w:space="0" w:color="auto"/>
              <w:left w:val="single" w:sz="4" w:space="0" w:color="auto"/>
              <w:bottom w:val="single" w:sz="4" w:space="0" w:color="auto"/>
              <w:right w:val="single" w:sz="4" w:space="0" w:color="auto"/>
            </w:tcBorders>
            <w:shd w:val="clear" w:color="auto" w:fill="C9B5EF" w:themeFill="accent2"/>
            <w:vAlign w:val="center"/>
          </w:tcPr>
          <w:p w14:paraId="01717617" w14:textId="77777777" w:rsidR="004119D9" w:rsidRPr="004119D9" w:rsidRDefault="004119D9" w:rsidP="00716217">
            <w:pPr>
              <w:autoSpaceDE w:val="0"/>
              <w:autoSpaceDN w:val="0"/>
              <w:adjustRightInd w:val="0"/>
              <w:spacing w:line="181" w:lineRule="atLeast"/>
              <w:jc w:val="center"/>
              <w:rPr>
                <w:rFonts w:ascii="Noto Serif Armenian Light" w:eastAsia="Calibri" w:hAnsi="Noto Serif Armenian Light" w:cs="Arial"/>
                <w:b/>
                <w:color w:val="000000"/>
                <w:sz w:val="20"/>
                <w:szCs w:val="20"/>
              </w:rPr>
            </w:pPr>
            <w:r w:rsidRPr="004119D9">
              <w:rPr>
                <w:rFonts w:ascii="Noto Serif Armenian Light" w:eastAsia="Calibri" w:hAnsi="Noto Serif Armenian Light" w:cs="Arial"/>
                <w:b/>
                <w:color w:val="000000"/>
                <w:sz w:val="20"/>
                <w:szCs w:val="20"/>
              </w:rPr>
              <w:t>First aid</w:t>
            </w:r>
          </w:p>
        </w:tc>
        <w:tc>
          <w:tcPr>
            <w:tcW w:w="7093" w:type="dxa"/>
            <w:tcBorders>
              <w:top w:val="single" w:sz="4" w:space="0" w:color="auto"/>
              <w:left w:val="single" w:sz="4" w:space="0" w:color="auto"/>
              <w:bottom w:val="single" w:sz="4" w:space="0" w:color="auto"/>
              <w:right w:val="single" w:sz="4" w:space="0" w:color="auto"/>
            </w:tcBorders>
            <w:vAlign w:val="center"/>
          </w:tcPr>
          <w:p w14:paraId="78CC0FAB" w14:textId="77777777" w:rsidR="004119D9" w:rsidRPr="004119D9" w:rsidRDefault="004119D9" w:rsidP="004119D9">
            <w:pPr>
              <w:pStyle w:val="ListParagraph"/>
              <w:numPr>
                <w:ilvl w:val="0"/>
                <w:numId w:val="1"/>
              </w:numPr>
              <w:autoSpaceDE w:val="0"/>
              <w:autoSpaceDN w:val="0"/>
              <w:adjustRightInd w:val="0"/>
              <w:spacing w:before="120" w:after="120" w:line="240" w:lineRule="auto"/>
              <w:ind w:left="714" w:hanging="357"/>
              <w:rPr>
                <w:rFonts w:ascii="Noto Serif Armenian Light" w:eastAsia="Calibri" w:hAnsi="Noto Serif Armenian Light" w:cs="Arial"/>
                <w:sz w:val="20"/>
                <w:szCs w:val="20"/>
              </w:rPr>
            </w:pPr>
            <w:r w:rsidRPr="004119D9">
              <w:rPr>
                <w:rFonts w:ascii="Noto Serif Armenian Light" w:eastAsia="Calibri" w:hAnsi="Noto Serif Armenian Light" w:cs="Arial"/>
                <w:color w:val="000000"/>
                <w:sz w:val="20"/>
                <w:szCs w:val="20"/>
              </w:rPr>
              <w:t>Is appropriate first aid available for injuries associated with falls?</w:t>
            </w:r>
          </w:p>
          <w:p w14:paraId="4781FF9E" w14:textId="77777777" w:rsidR="004119D9" w:rsidRPr="004119D9" w:rsidRDefault="004119D9" w:rsidP="004119D9">
            <w:pPr>
              <w:pStyle w:val="ListParagraph"/>
              <w:numPr>
                <w:ilvl w:val="0"/>
                <w:numId w:val="1"/>
              </w:numPr>
              <w:autoSpaceDE w:val="0"/>
              <w:autoSpaceDN w:val="0"/>
              <w:adjustRightInd w:val="0"/>
              <w:spacing w:before="120" w:after="120" w:line="240" w:lineRule="auto"/>
              <w:ind w:left="714" w:hanging="357"/>
              <w:rPr>
                <w:rFonts w:ascii="Noto Serif Armenian Light" w:eastAsia="Calibri" w:hAnsi="Noto Serif Armenian Light" w:cs="Arial"/>
                <w:color w:val="000000"/>
                <w:sz w:val="20"/>
                <w:szCs w:val="20"/>
              </w:rPr>
            </w:pPr>
            <w:r w:rsidRPr="004119D9">
              <w:rPr>
                <w:rFonts w:ascii="Noto Serif Armenian Light" w:eastAsia="Calibri" w:hAnsi="Noto Serif Armenian Light" w:cs="Arial"/>
                <w:color w:val="000000"/>
                <w:sz w:val="20"/>
                <w:szCs w:val="20"/>
              </w:rPr>
              <w:t>Are trained first aiders available to make proper use of any necessary first aid equipment?</w:t>
            </w:r>
          </w:p>
        </w:tc>
      </w:tr>
      <w:tr w:rsidR="004119D9" w:rsidRPr="004119D9" w14:paraId="68159F46" w14:textId="77777777" w:rsidTr="004119D9">
        <w:trPr>
          <w:trHeight w:val="331"/>
          <w:jc w:val="center"/>
        </w:trPr>
        <w:tc>
          <w:tcPr>
            <w:tcW w:w="3114" w:type="dxa"/>
            <w:tcBorders>
              <w:top w:val="single" w:sz="4" w:space="0" w:color="auto"/>
              <w:left w:val="single" w:sz="4" w:space="0" w:color="auto"/>
              <w:bottom w:val="single" w:sz="4" w:space="0" w:color="auto"/>
              <w:right w:val="single" w:sz="4" w:space="0" w:color="auto"/>
            </w:tcBorders>
            <w:shd w:val="clear" w:color="auto" w:fill="C9B5EF" w:themeFill="accent2"/>
            <w:vAlign w:val="center"/>
          </w:tcPr>
          <w:p w14:paraId="448AE2E2" w14:textId="77777777" w:rsidR="004119D9" w:rsidRPr="004119D9" w:rsidRDefault="004119D9" w:rsidP="00716217">
            <w:pPr>
              <w:autoSpaceDE w:val="0"/>
              <w:autoSpaceDN w:val="0"/>
              <w:adjustRightInd w:val="0"/>
              <w:spacing w:line="181" w:lineRule="atLeast"/>
              <w:jc w:val="center"/>
              <w:rPr>
                <w:rFonts w:ascii="Noto Serif Armenian Light" w:eastAsia="Calibri" w:hAnsi="Noto Serif Armenian Light" w:cs="Arial"/>
                <w:b/>
                <w:color w:val="000000"/>
                <w:sz w:val="20"/>
                <w:szCs w:val="20"/>
              </w:rPr>
            </w:pPr>
            <w:r w:rsidRPr="004119D9">
              <w:rPr>
                <w:rFonts w:ascii="Noto Serif Armenian Light" w:eastAsia="Calibri" w:hAnsi="Noto Serif Armenian Light" w:cs="Arial"/>
                <w:b/>
                <w:color w:val="000000"/>
                <w:sz w:val="20"/>
                <w:szCs w:val="20"/>
              </w:rPr>
              <w:t>Local emergency services— if they are to be relied on for rescue</w:t>
            </w:r>
          </w:p>
        </w:tc>
        <w:tc>
          <w:tcPr>
            <w:tcW w:w="7093" w:type="dxa"/>
            <w:tcBorders>
              <w:top w:val="single" w:sz="4" w:space="0" w:color="auto"/>
              <w:left w:val="single" w:sz="4" w:space="0" w:color="auto"/>
              <w:bottom w:val="single" w:sz="4" w:space="0" w:color="auto"/>
              <w:right w:val="single" w:sz="4" w:space="0" w:color="auto"/>
            </w:tcBorders>
            <w:vAlign w:val="center"/>
          </w:tcPr>
          <w:p w14:paraId="1F2EC20F" w14:textId="77777777" w:rsidR="004119D9" w:rsidRPr="004119D9" w:rsidRDefault="004119D9" w:rsidP="004119D9">
            <w:pPr>
              <w:pStyle w:val="ListParagraph"/>
              <w:numPr>
                <w:ilvl w:val="0"/>
                <w:numId w:val="1"/>
              </w:numPr>
              <w:autoSpaceDE w:val="0"/>
              <w:autoSpaceDN w:val="0"/>
              <w:adjustRightInd w:val="0"/>
              <w:spacing w:before="120" w:after="120" w:line="240" w:lineRule="auto"/>
              <w:ind w:left="714" w:hanging="357"/>
              <w:rPr>
                <w:rFonts w:ascii="Noto Serif Armenian Light" w:eastAsia="Calibri" w:hAnsi="Noto Serif Armenian Light" w:cs="Arial"/>
                <w:color w:val="000000"/>
                <w:sz w:val="20"/>
                <w:szCs w:val="20"/>
              </w:rPr>
            </w:pPr>
            <w:r w:rsidRPr="004119D9">
              <w:rPr>
                <w:rFonts w:ascii="Noto Serif Armenian Light" w:eastAsia="Calibri" w:hAnsi="Noto Serif Armenian Light" w:cs="Arial"/>
                <w:color w:val="000000"/>
                <w:sz w:val="20"/>
                <w:szCs w:val="20"/>
              </w:rPr>
              <w:t>How will the local emergency services (e.g. ambulance) be notified of an incident?</w:t>
            </w:r>
          </w:p>
          <w:p w14:paraId="5FD777A3" w14:textId="77777777" w:rsidR="004119D9" w:rsidRPr="004119D9" w:rsidRDefault="004119D9" w:rsidP="004119D9">
            <w:pPr>
              <w:pStyle w:val="ListParagraph"/>
              <w:numPr>
                <w:ilvl w:val="0"/>
                <w:numId w:val="1"/>
              </w:numPr>
              <w:autoSpaceDE w:val="0"/>
              <w:autoSpaceDN w:val="0"/>
              <w:adjustRightInd w:val="0"/>
              <w:spacing w:before="120" w:after="120" w:line="240" w:lineRule="auto"/>
              <w:ind w:left="714" w:hanging="357"/>
              <w:rPr>
                <w:rFonts w:ascii="Noto Serif Armenian Light" w:eastAsia="Calibri" w:hAnsi="Noto Serif Armenian Light" w:cs="Arial"/>
                <w:color w:val="000000"/>
                <w:sz w:val="20"/>
                <w:szCs w:val="20"/>
              </w:rPr>
            </w:pPr>
            <w:r w:rsidRPr="004119D9">
              <w:rPr>
                <w:rFonts w:ascii="Noto Serif Armenian Light" w:eastAsia="Calibri" w:hAnsi="Noto Serif Armenian Light" w:cs="Arial"/>
                <w:color w:val="000000"/>
                <w:sz w:val="20"/>
                <w:szCs w:val="20"/>
              </w:rPr>
              <w:t>What is the likely response time?</w:t>
            </w:r>
          </w:p>
        </w:tc>
      </w:tr>
    </w:tbl>
    <w:p w14:paraId="208C3253" w14:textId="77777777" w:rsidR="004119D9" w:rsidRPr="004119D9" w:rsidRDefault="004119D9" w:rsidP="004119D9">
      <w:pPr>
        <w:tabs>
          <w:tab w:val="left" w:pos="1701"/>
          <w:tab w:val="left" w:leader="dot" w:pos="5103"/>
          <w:tab w:val="left" w:pos="5670"/>
          <w:tab w:val="left" w:pos="6237"/>
          <w:tab w:val="left" w:leader="dot" w:pos="8505"/>
        </w:tabs>
        <w:spacing w:after="0" w:line="240" w:lineRule="auto"/>
        <w:rPr>
          <w:rFonts w:ascii="Noto Serif Armenian Light" w:eastAsia="Times New Roman" w:hAnsi="Noto Serif Armenian Light" w:cs="Arial"/>
          <w:b/>
          <w:sz w:val="20"/>
          <w:szCs w:val="20"/>
          <w:lang w:val="en-US"/>
        </w:rPr>
      </w:pPr>
    </w:p>
    <w:p w14:paraId="3D73513A" w14:textId="77777777" w:rsidR="004119D9" w:rsidRPr="004119D9" w:rsidRDefault="004119D9" w:rsidP="004119D9">
      <w:pPr>
        <w:rPr>
          <w:rFonts w:ascii="Noto Serif Armenian Light" w:hAnsi="Noto Serif Armenian Light"/>
        </w:rPr>
      </w:pPr>
    </w:p>
    <w:p w14:paraId="3F092001" w14:textId="77777777" w:rsidR="00BE0CAA" w:rsidRPr="004119D9" w:rsidRDefault="00BE0CAA" w:rsidP="004119D9">
      <w:pPr>
        <w:rPr>
          <w:rFonts w:ascii="Noto Serif Armenian Light" w:hAnsi="Noto Serif Armenian Light"/>
        </w:rPr>
      </w:pPr>
    </w:p>
    <w:sectPr w:rsidR="00BE0CAA" w:rsidRPr="004119D9" w:rsidSect="00EB2094">
      <w:headerReference w:type="default" r:id="rId8"/>
      <w:pgSz w:w="11906" w:h="16838"/>
      <w:pgMar w:top="2410" w:right="851" w:bottom="1418" w:left="85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88C5C" w14:textId="77777777" w:rsidR="000A4560" w:rsidRDefault="000A4560" w:rsidP="000A4560">
      <w:pPr>
        <w:spacing w:after="0" w:line="240" w:lineRule="auto"/>
      </w:pPr>
      <w:r>
        <w:separator/>
      </w:r>
    </w:p>
  </w:endnote>
  <w:endnote w:type="continuationSeparator" w:id="0">
    <w:p w14:paraId="2A92CBEE" w14:textId="77777777" w:rsidR="000A4560" w:rsidRDefault="000A4560" w:rsidP="000A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Noto Serif Armenian Light">
    <w:panose1 w:val="00000000000000000000"/>
    <w:charset w:val="00"/>
    <w:family w:val="auto"/>
    <w:pitch w:val="variable"/>
    <w:sig w:usb0="80000447" w:usb1="40002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4D63D" w14:textId="77777777" w:rsidR="000A4560" w:rsidRDefault="000A4560" w:rsidP="000A4560">
      <w:pPr>
        <w:spacing w:after="0" w:line="240" w:lineRule="auto"/>
      </w:pPr>
      <w:r>
        <w:separator/>
      </w:r>
    </w:p>
  </w:footnote>
  <w:footnote w:type="continuationSeparator" w:id="0">
    <w:p w14:paraId="479D56A9" w14:textId="77777777" w:rsidR="000A4560" w:rsidRDefault="000A4560" w:rsidP="000A4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3C38" w14:textId="55879793" w:rsidR="000A4560" w:rsidRDefault="00EB2094">
    <w:pPr>
      <w:pStyle w:val="Header"/>
    </w:pPr>
    <w:r>
      <w:rPr>
        <w:noProof/>
      </w:rPr>
      <w:drawing>
        <wp:anchor distT="0" distB="0" distL="114300" distR="114300" simplePos="0" relativeHeight="251662336" behindDoc="0" locked="0" layoutInCell="1" allowOverlap="1" wp14:anchorId="73FBB326" wp14:editId="439480DA">
          <wp:simplePos x="0" y="0"/>
          <wp:positionH relativeFrom="column">
            <wp:posOffset>-179565</wp:posOffset>
          </wp:positionH>
          <wp:positionV relativeFrom="paragraph">
            <wp:posOffset>-211455</wp:posOffset>
          </wp:positionV>
          <wp:extent cx="1835797" cy="900000"/>
          <wp:effectExtent l="0" t="0" r="0" b="0"/>
          <wp:wrapNone/>
          <wp:docPr id="1009493016"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3016"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97" cy="900000"/>
                  </a:xfrm>
                  <a:prstGeom prst="rect">
                    <a:avLst/>
                  </a:prstGeom>
                  <a:noFill/>
                  <a:ln>
                    <a:noFill/>
                  </a:ln>
                </pic:spPr>
              </pic:pic>
            </a:graphicData>
          </a:graphic>
        </wp:anchor>
      </w:drawing>
    </w:r>
    <w:r w:rsidR="00BE0CAA">
      <w:rPr>
        <w:noProof/>
      </w:rPr>
      <mc:AlternateContent>
        <mc:Choice Requires="wpg">
          <w:drawing>
            <wp:anchor distT="0" distB="0" distL="114300" distR="114300" simplePos="0" relativeHeight="251661312" behindDoc="1" locked="0" layoutInCell="1" allowOverlap="1" wp14:anchorId="1B88A99A" wp14:editId="78C16296">
              <wp:simplePos x="0" y="0"/>
              <wp:positionH relativeFrom="column">
                <wp:posOffset>-636880</wp:posOffset>
              </wp:positionH>
              <wp:positionV relativeFrom="paragraph">
                <wp:posOffset>-450850</wp:posOffset>
              </wp:positionV>
              <wp:extent cx="7698340" cy="10749915"/>
              <wp:effectExtent l="0" t="0" r="0" b="0"/>
              <wp:wrapNone/>
              <wp:docPr id="1170955871" name="Group 2"/>
              <wp:cNvGraphicFramePr/>
              <a:graphic xmlns:a="http://schemas.openxmlformats.org/drawingml/2006/main">
                <a:graphicData uri="http://schemas.microsoft.com/office/word/2010/wordprocessingGroup">
                  <wpg:wgp>
                    <wpg:cNvGrpSpPr/>
                    <wpg:grpSpPr>
                      <a:xfrm>
                        <a:off x="0" y="0"/>
                        <a:ext cx="7698340" cy="10749915"/>
                        <a:chOff x="26428" y="-591981"/>
                        <a:chExt cx="7698340" cy="10749915"/>
                      </a:xfrm>
                    </wpg:grpSpPr>
                    <wps:wsp>
                      <wps:cNvPr id="1201934101" name="Rectangle 1201934101"/>
                      <wps:cNvSpPr/>
                      <wps:spPr>
                        <a:xfrm>
                          <a:off x="66668" y="9248614"/>
                          <a:ext cx="7658100" cy="90932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FC0BBC">
                              <w:trPr>
                                <w:trHeight w:val="283"/>
                              </w:trPr>
                              <w:tc>
                                <w:tcPr>
                                  <w:tcW w:w="3889" w:type="dxa"/>
                                </w:tcPr>
                                <w:p w14:paraId="27FF6C87" w14:textId="173C06BB" w:rsidR="00197A7D" w:rsidRPr="00BE0CAA" w:rsidRDefault="004119D9"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Emergency Rescue (013G)</w:t>
                                  </w:r>
                                </w:p>
                              </w:tc>
                              <w:tc>
                                <w:tcPr>
                                  <w:tcW w:w="2410" w:type="dxa"/>
                                </w:tcPr>
                                <w:p w14:paraId="0CF33310" w14:textId="3209C437"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4119D9">
                                    <w:rPr>
                                      <w:rFonts w:ascii="Noto Serif Armenian Light" w:hAnsi="Noto Serif Armenian Light"/>
                                      <w:color w:val="FFFAEC" w:themeColor="accent4"/>
                                      <w:sz w:val="20"/>
                                      <w:szCs w:val="20"/>
                                    </w:rPr>
                                    <w:t>1</w:t>
                                  </w:r>
                                </w:p>
                              </w:tc>
                              <w:tc>
                                <w:tcPr>
                                  <w:tcW w:w="3907" w:type="dxa"/>
                                </w:tcPr>
                                <w:p w14:paraId="68FAB33E" w14:textId="08B5BDC3"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Pr>
                                      <w:rFonts w:ascii="Noto Serif Armenian Light" w:hAnsi="Noto Serif Armenian Light"/>
                                      <w:noProof/>
                                      <w:color w:val="FFFAEC" w:themeColor="accent4"/>
                                      <w:sz w:val="20"/>
                                      <w:szCs w:val="20"/>
                                    </w:rPr>
                                    <w:t>1</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FC0BBC">
                              <w:trPr>
                                <w:trHeight w:val="283"/>
                              </w:trPr>
                              <w:tc>
                                <w:tcPr>
                                  <w:tcW w:w="3889"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35C1A18C" w:rsidR="00197A7D" w:rsidRDefault="004119D9"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January 2021</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Flowchart: Document 1"/>
                      <wps:cNvSpPr/>
                      <wps:spPr>
                        <a:xfrm>
                          <a:off x="26428" y="-591981"/>
                          <a:ext cx="7658100" cy="1438275"/>
                        </a:xfrm>
                        <a:prstGeom prst="flowChartDocumen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88A99A" id="Group 2" o:spid="_x0000_s1026" style="position:absolute;margin-left:-50.15pt;margin-top:-35.5pt;width:606.15pt;height:846.45pt;z-index:-251655168;mso-width-relative:margin;mso-height-relative:margin" coordorigin="264,-5919" coordsize="76983,1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">
              <v:rect id="Rectangle 1201934101" o:spid="_x0000_s1027" style="position:absolute;left:666;top:92486;width:76581;height:9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" fillcolor="#533e7c [3204]" stroked="f" strokeweight="1pt">
                <v:textbo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FC0BBC">
                        <w:trPr>
                          <w:trHeight w:val="283"/>
                        </w:trPr>
                        <w:tc>
                          <w:tcPr>
                            <w:tcW w:w="3889" w:type="dxa"/>
                          </w:tcPr>
                          <w:p w14:paraId="27FF6C87" w14:textId="173C06BB" w:rsidR="00197A7D" w:rsidRPr="00BE0CAA" w:rsidRDefault="004119D9"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Emergency Rescue (013G)</w:t>
                            </w:r>
                          </w:p>
                        </w:tc>
                        <w:tc>
                          <w:tcPr>
                            <w:tcW w:w="2410" w:type="dxa"/>
                          </w:tcPr>
                          <w:p w14:paraId="0CF33310" w14:textId="3209C437"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4119D9">
                              <w:rPr>
                                <w:rFonts w:ascii="Noto Serif Armenian Light" w:hAnsi="Noto Serif Armenian Light"/>
                                <w:color w:val="FFFAEC" w:themeColor="accent4"/>
                                <w:sz w:val="20"/>
                                <w:szCs w:val="20"/>
                              </w:rPr>
                              <w:t>1</w:t>
                            </w:r>
                          </w:p>
                        </w:tc>
                        <w:tc>
                          <w:tcPr>
                            <w:tcW w:w="3907" w:type="dxa"/>
                          </w:tcPr>
                          <w:p w14:paraId="68FAB33E" w14:textId="08B5BDC3"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Pr>
                                <w:rFonts w:ascii="Noto Serif Armenian Light" w:hAnsi="Noto Serif Armenian Light"/>
                                <w:noProof/>
                                <w:color w:val="FFFAEC" w:themeColor="accent4"/>
                                <w:sz w:val="20"/>
                                <w:szCs w:val="20"/>
                              </w:rPr>
                              <w:t>1</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FC0BBC">
                        <w:trPr>
                          <w:trHeight w:val="283"/>
                        </w:trPr>
                        <w:tc>
                          <w:tcPr>
                            <w:tcW w:w="3889"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35C1A18C" w:rsidR="00197A7D" w:rsidRDefault="004119D9"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January 2021</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8" type="#_x0000_t114" style="position:absolute;left:264;top:-5919;width:76581;height:1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" fillcolor="#c9b5ef [3205]"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D7F4B"/>
    <w:multiLevelType w:val="hybridMultilevel"/>
    <w:tmpl w:val="43B6E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7524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60"/>
    <w:rsid w:val="000A4560"/>
    <w:rsid w:val="00120BFC"/>
    <w:rsid w:val="00197A7D"/>
    <w:rsid w:val="0035226C"/>
    <w:rsid w:val="004119D9"/>
    <w:rsid w:val="005034BA"/>
    <w:rsid w:val="007C2910"/>
    <w:rsid w:val="00A549AC"/>
    <w:rsid w:val="00BE0CAA"/>
    <w:rsid w:val="00EB2094"/>
    <w:rsid w:val="00F141B7"/>
    <w:rsid w:val="00FC0B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AE3E1"/>
  <w15:chartTrackingRefBased/>
  <w15:docId w15:val="{23823AF7-FABF-4492-83CB-405EDE6E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Work Sans" w:eastAsiaTheme="minorHAnsi" w:hAnsi="Work Sans"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560"/>
  </w:style>
  <w:style w:type="paragraph" w:styleId="Footer">
    <w:name w:val="footer"/>
    <w:basedOn w:val="Normal"/>
    <w:link w:val="FooterChar"/>
    <w:uiPriority w:val="99"/>
    <w:unhideWhenUsed/>
    <w:rsid w:val="000A4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560"/>
  </w:style>
  <w:style w:type="table" w:styleId="TableGrid">
    <w:name w:val="Table Grid"/>
    <w:basedOn w:val="TableNormal"/>
    <w:uiPriority w:val="39"/>
    <w:rsid w:val="00BE0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119D9"/>
    <w:pPr>
      <w:ind w:left="720"/>
      <w:contextualSpacing/>
    </w:pPr>
    <w:rPr>
      <w:rFonts w:asciiTheme="minorHAnsi" w:hAnsiTheme="minorHAnsi"/>
      <w:kern w:val="0"/>
      <w14:ligatures w14:val="none"/>
    </w:rPr>
  </w:style>
  <w:style w:type="character" w:customStyle="1" w:styleId="ListParagraphChar">
    <w:name w:val="List Paragraph Char"/>
    <w:basedOn w:val="DefaultParagraphFont"/>
    <w:link w:val="ListParagraph"/>
    <w:uiPriority w:val="34"/>
    <w:rsid w:val="004119D9"/>
    <w:rPr>
      <w:rFonts w:asciiTheme="minorHAnsi" w:hAnsiTheme="minorHAnsi"/>
      <w:kern w:val="0"/>
      <w14:ligatures w14:val="none"/>
    </w:rPr>
  </w:style>
  <w:style w:type="table" w:customStyle="1" w:styleId="TableGrid1">
    <w:name w:val="Table Grid1"/>
    <w:basedOn w:val="TableNormal"/>
    <w:next w:val="TableGrid"/>
    <w:uiPriority w:val="39"/>
    <w:rsid w:val="004119D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SaIM Colours">
      <a:dk1>
        <a:sysClr val="windowText" lastClr="000000"/>
      </a:dk1>
      <a:lt1>
        <a:sysClr val="window" lastClr="FFFFFF"/>
      </a:lt1>
      <a:dk2>
        <a:srgbClr val="44546A"/>
      </a:dk2>
      <a:lt2>
        <a:srgbClr val="E7E6E6"/>
      </a:lt2>
      <a:accent1>
        <a:srgbClr val="533E7C"/>
      </a:accent1>
      <a:accent2>
        <a:srgbClr val="C9B5EF"/>
      </a:accent2>
      <a:accent3>
        <a:srgbClr val="EBFFB2"/>
      </a:accent3>
      <a:accent4>
        <a:srgbClr val="FFFAEC"/>
      </a:accent4>
      <a:accent5>
        <a:srgbClr val="000000"/>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4943D-81FF-4DB4-932E-B9527180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242</Words>
  <Characters>1381</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Donnelly</dc:creator>
  <cp:keywords/>
  <dc:description/>
  <cp:lastModifiedBy>Chris Donnelly</cp:lastModifiedBy>
  <cp:revision>3</cp:revision>
  <dcterms:created xsi:type="dcterms:W3CDTF">2023-12-13T04:06:00Z</dcterms:created>
  <dcterms:modified xsi:type="dcterms:W3CDTF">2023-12-13T04:08:00Z</dcterms:modified>
</cp:coreProperties>
</file>