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54AA" w14:textId="316B9E41" w:rsidR="0035226C" w:rsidRPr="002E6C5C" w:rsidRDefault="00FF0BD6" w:rsidP="00BE0CAA">
      <w:pPr>
        <w:jc w:val="center"/>
        <w:rPr>
          <w:rFonts w:ascii="Noto Serif Armenian" w:hAnsi="Noto Serif Armenian"/>
          <w:b/>
          <w:bCs/>
          <w:color w:val="533E7C" w:themeColor="accent1"/>
          <w:sz w:val="32"/>
          <w:szCs w:val="32"/>
        </w:rPr>
      </w:pPr>
      <w:r w:rsidRPr="002E6C5C">
        <w:rPr>
          <w:rFonts w:ascii="Noto Serif Armenian" w:hAnsi="Noto Serif Armenian"/>
          <w:b/>
          <w:bCs/>
          <w:color w:val="533E7C" w:themeColor="accent1"/>
          <w:sz w:val="32"/>
          <w:szCs w:val="32"/>
        </w:rPr>
        <w:t>Fragile Roofing</w:t>
      </w:r>
    </w:p>
    <w:p w14:paraId="6B239CC0" w14:textId="77777777" w:rsidR="00FF0BD6" w:rsidRPr="002E6C5C" w:rsidRDefault="00FF0BD6" w:rsidP="00FF0BD6">
      <w:pPr>
        <w:spacing w:before="120"/>
        <w:jc w:val="both"/>
        <w:rPr>
          <w:sz w:val="24"/>
          <w:szCs w:val="24"/>
        </w:rPr>
      </w:pPr>
      <w:r w:rsidRPr="002E6C5C">
        <w:rPr>
          <w:sz w:val="24"/>
          <w:szCs w:val="24"/>
        </w:rPr>
        <w:t>Fragile roofing is a major contributing factor in multiple serious injuries and deaths across Australia every year. Workplaces must ensure that fragile roofing, if in place, is appropriately managed to ensure injuries to workers are eliminated and our worksites do not become part of these statistics.</w:t>
      </w:r>
    </w:p>
    <w:p w14:paraId="504157F4" w14:textId="77777777" w:rsidR="00FF0BD6" w:rsidRPr="002E6C5C" w:rsidRDefault="00FF0BD6" w:rsidP="00FF0BD6">
      <w:pPr>
        <w:spacing w:before="120"/>
        <w:jc w:val="both"/>
        <w:rPr>
          <w:sz w:val="24"/>
          <w:szCs w:val="24"/>
          <w:lang w:val="en-US"/>
        </w:rPr>
      </w:pPr>
      <w:r w:rsidRPr="002E6C5C">
        <w:rPr>
          <w:sz w:val="24"/>
          <w:szCs w:val="24"/>
        </w:rPr>
        <w:t xml:space="preserve">All roofs should be treated as fragile until a competent person has confirmed they are not. </w:t>
      </w:r>
      <w:r w:rsidRPr="002E6C5C">
        <w:rPr>
          <w:b/>
          <w:sz w:val="24"/>
          <w:szCs w:val="24"/>
        </w:rPr>
        <w:t>No roofing, no matter what the material, should be relied on to bear the weight of a person, unless it has been specifically engineered and manufactured to achieve this.</w:t>
      </w:r>
      <w:r w:rsidRPr="002E6C5C">
        <w:rPr>
          <w:sz w:val="24"/>
          <w:szCs w:val="24"/>
        </w:rPr>
        <w:t xml:space="preserve"> This includes the roof ridge and purlins.</w:t>
      </w:r>
    </w:p>
    <w:p w14:paraId="75D7FC30" w14:textId="77777777" w:rsidR="00FF0BD6" w:rsidRPr="002E6C5C" w:rsidRDefault="00FF0BD6" w:rsidP="00FF0BD6">
      <w:pPr>
        <w:spacing w:before="120"/>
        <w:jc w:val="both"/>
        <w:rPr>
          <w:sz w:val="24"/>
          <w:szCs w:val="24"/>
          <w:lang w:val="en-US"/>
        </w:rPr>
      </w:pPr>
      <w:r w:rsidRPr="002E6C5C">
        <w:rPr>
          <w:sz w:val="24"/>
          <w:szCs w:val="24"/>
        </w:rPr>
        <w:t>Roofs are likely to be considered ‘fragile’ if they are constructed of the following materials:</w:t>
      </w:r>
    </w:p>
    <w:p w14:paraId="79F2A163" w14:textId="77777777" w:rsidR="00FF0BD6" w:rsidRPr="002E6C5C" w:rsidRDefault="00FF0BD6" w:rsidP="00FF0BD6">
      <w:pPr>
        <w:pStyle w:val="ListParagraph"/>
        <w:numPr>
          <w:ilvl w:val="0"/>
          <w:numId w:val="1"/>
        </w:numPr>
        <w:spacing w:before="120"/>
        <w:jc w:val="both"/>
        <w:rPr>
          <w:rFonts w:ascii="Work Sans" w:hAnsi="Work Sans"/>
          <w:sz w:val="24"/>
          <w:szCs w:val="24"/>
          <w:lang w:val="en-US"/>
        </w:rPr>
      </w:pPr>
      <w:r w:rsidRPr="002E6C5C">
        <w:rPr>
          <w:rFonts w:ascii="Work Sans" w:hAnsi="Work Sans"/>
          <w:sz w:val="24"/>
          <w:szCs w:val="24"/>
        </w:rPr>
        <w:t>asbestos roofing sheets</w:t>
      </w:r>
    </w:p>
    <w:p w14:paraId="6C265F27" w14:textId="77777777" w:rsidR="00FF0BD6" w:rsidRPr="002E6C5C" w:rsidRDefault="00FF0BD6" w:rsidP="00FF0BD6">
      <w:pPr>
        <w:pStyle w:val="ListParagraph"/>
        <w:numPr>
          <w:ilvl w:val="0"/>
          <w:numId w:val="1"/>
        </w:numPr>
        <w:spacing w:before="120"/>
        <w:jc w:val="both"/>
        <w:rPr>
          <w:rFonts w:ascii="Work Sans" w:hAnsi="Work Sans"/>
          <w:sz w:val="24"/>
          <w:szCs w:val="24"/>
          <w:lang w:val="en-US"/>
        </w:rPr>
      </w:pPr>
      <w:r w:rsidRPr="002E6C5C">
        <w:rPr>
          <w:rFonts w:ascii="Work Sans" w:hAnsi="Work Sans"/>
          <w:sz w:val="24"/>
          <w:szCs w:val="24"/>
        </w:rPr>
        <w:t>polycarbonate or plastic commonly used in skylights</w:t>
      </w:r>
    </w:p>
    <w:p w14:paraId="171D55AE" w14:textId="77777777" w:rsidR="00FF0BD6" w:rsidRPr="002E6C5C" w:rsidRDefault="00FF0BD6" w:rsidP="00FF0BD6">
      <w:pPr>
        <w:pStyle w:val="ListParagraph"/>
        <w:numPr>
          <w:ilvl w:val="0"/>
          <w:numId w:val="1"/>
        </w:numPr>
        <w:spacing w:before="120"/>
        <w:jc w:val="both"/>
        <w:rPr>
          <w:rFonts w:ascii="Work Sans" w:hAnsi="Work Sans"/>
          <w:sz w:val="24"/>
          <w:szCs w:val="24"/>
          <w:lang w:val="en-US"/>
        </w:rPr>
      </w:pPr>
      <w:r w:rsidRPr="002E6C5C">
        <w:rPr>
          <w:rFonts w:ascii="Work Sans" w:hAnsi="Work Sans"/>
          <w:sz w:val="24"/>
          <w:szCs w:val="24"/>
        </w:rPr>
        <w:t xml:space="preserve">polycarbonate sheets commonly used on pergolas, </w:t>
      </w:r>
      <w:proofErr w:type="spellStart"/>
      <w:r w:rsidRPr="002E6C5C">
        <w:rPr>
          <w:rFonts w:ascii="Work Sans" w:hAnsi="Work Sans"/>
          <w:sz w:val="24"/>
          <w:szCs w:val="24"/>
        </w:rPr>
        <w:t>verandahs</w:t>
      </w:r>
      <w:proofErr w:type="spellEnd"/>
      <w:r w:rsidRPr="002E6C5C">
        <w:rPr>
          <w:rFonts w:ascii="Work Sans" w:hAnsi="Work Sans"/>
          <w:sz w:val="24"/>
          <w:szCs w:val="24"/>
        </w:rPr>
        <w:t>, sheds etc.</w:t>
      </w:r>
    </w:p>
    <w:p w14:paraId="5B6CA716" w14:textId="77777777" w:rsidR="00FF0BD6" w:rsidRPr="002E6C5C" w:rsidRDefault="00FF0BD6" w:rsidP="00FF0BD6">
      <w:pPr>
        <w:pStyle w:val="ListParagraph"/>
        <w:numPr>
          <w:ilvl w:val="0"/>
          <w:numId w:val="1"/>
        </w:numPr>
        <w:spacing w:before="120"/>
        <w:jc w:val="both"/>
        <w:rPr>
          <w:rFonts w:ascii="Work Sans" w:hAnsi="Work Sans"/>
          <w:sz w:val="24"/>
          <w:szCs w:val="24"/>
          <w:lang w:val="en-US"/>
        </w:rPr>
      </w:pPr>
      <w:r w:rsidRPr="002E6C5C">
        <w:rPr>
          <w:rFonts w:ascii="Work Sans" w:hAnsi="Work Sans"/>
          <w:sz w:val="24"/>
          <w:szCs w:val="24"/>
        </w:rPr>
        <w:t xml:space="preserve">roof lights, particularly those in the roof plane that can be difficult to see in certain light conditions or when hidden by paint </w:t>
      </w:r>
    </w:p>
    <w:p w14:paraId="7252DDA4" w14:textId="77777777" w:rsidR="00FF0BD6" w:rsidRPr="002E6C5C" w:rsidRDefault="00FF0BD6" w:rsidP="00FF0BD6">
      <w:pPr>
        <w:pStyle w:val="ListParagraph"/>
        <w:numPr>
          <w:ilvl w:val="0"/>
          <w:numId w:val="1"/>
        </w:numPr>
        <w:spacing w:before="120"/>
        <w:jc w:val="both"/>
        <w:rPr>
          <w:rFonts w:ascii="Work Sans" w:hAnsi="Work Sans"/>
          <w:sz w:val="24"/>
          <w:szCs w:val="24"/>
          <w:lang w:val="en-US"/>
        </w:rPr>
      </w:pPr>
      <w:r w:rsidRPr="002E6C5C">
        <w:rPr>
          <w:rFonts w:ascii="Work Sans" w:hAnsi="Work Sans"/>
          <w:sz w:val="24"/>
          <w:szCs w:val="24"/>
        </w:rPr>
        <w:t xml:space="preserve">fibre cement sheets  </w:t>
      </w:r>
    </w:p>
    <w:p w14:paraId="700DD6EF" w14:textId="77777777" w:rsidR="00FF0BD6" w:rsidRPr="002E6C5C" w:rsidRDefault="00FF0BD6" w:rsidP="00FF0BD6">
      <w:pPr>
        <w:pStyle w:val="ListParagraph"/>
        <w:numPr>
          <w:ilvl w:val="0"/>
          <w:numId w:val="1"/>
        </w:numPr>
        <w:spacing w:before="120"/>
        <w:jc w:val="both"/>
        <w:rPr>
          <w:rFonts w:ascii="Work Sans" w:hAnsi="Work Sans"/>
          <w:sz w:val="24"/>
          <w:szCs w:val="24"/>
          <w:lang w:val="en-US"/>
        </w:rPr>
      </w:pPr>
      <w:r w:rsidRPr="002E6C5C">
        <w:rPr>
          <w:rFonts w:ascii="Work Sans" w:hAnsi="Work Sans"/>
          <w:sz w:val="24"/>
          <w:szCs w:val="24"/>
        </w:rPr>
        <w:t xml:space="preserve">liner panels on built-up sheeted roofs  </w:t>
      </w:r>
    </w:p>
    <w:p w14:paraId="5DFB807D" w14:textId="77777777" w:rsidR="00FF0BD6" w:rsidRPr="002E6C5C" w:rsidRDefault="00FF0BD6" w:rsidP="00FF0BD6">
      <w:pPr>
        <w:pStyle w:val="ListParagraph"/>
        <w:numPr>
          <w:ilvl w:val="0"/>
          <w:numId w:val="1"/>
        </w:numPr>
        <w:spacing w:before="120"/>
        <w:jc w:val="both"/>
        <w:rPr>
          <w:rFonts w:ascii="Work Sans" w:hAnsi="Work Sans"/>
          <w:sz w:val="24"/>
          <w:szCs w:val="24"/>
          <w:lang w:val="en-US"/>
        </w:rPr>
      </w:pPr>
      <w:r w:rsidRPr="002E6C5C">
        <w:rPr>
          <w:rFonts w:ascii="Work Sans" w:hAnsi="Work Sans"/>
          <w:sz w:val="24"/>
          <w:szCs w:val="24"/>
        </w:rPr>
        <w:t xml:space="preserve">metal sheets and fasteners where corroded  </w:t>
      </w:r>
    </w:p>
    <w:p w14:paraId="147D2A62" w14:textId="77777777" w:rsidR="00FF0BD6" w:rsidRPr="002E6C5C" w:rsidRDefault="00FF0BD6" w:rsidP="00FF0BD6">
      <w:pPr>
        <w:pStyle w:val="ListParagraph"/>
        <w:numPr>
          <w:ilvl w:val="0"/>
          <w:numId w:val="1"/>
        </w:numPr>
        <w:spacing w:before="120"/>
        <w:jc w:val="both"/>
        <w:rPr>
          <w:rFonts w:ascii="Work Sans" w:hAnsi="Work Sans"/>
          <w:sz w:val="24"/>
          <w:szCs w:val="24"/>
          <w:lang w:val="en-US"/>
        </w:rPr>
      </w:pPr>
      <w:r w:rsidRPr="002E6C5C">
        <w:rPr>
          <w:rFonts w:ascii="Work Sans" w:hAnsi="Work Sans"/>
          <w:sz w:val="24"/>
          <w:szCs w:val="24"/>
        </w:rPr>
        <w:t xml:space="preserve">glass, including wired glass </w:t>
      </w:r>
    </w:p>
    <w:p w14:paraId="20CFA574" w14:textId="77777777" w:rsidR="00FF0BD6" w:rsidRPr="002E6C5C" w:rsidRDefault="00FF0BD6" w:rsidP="00FF0BD6">
      <w:pPr>
        <w:pStyle w:val="ListParagraph"/>
        <w:numPr>
          <w:ilvl w:val="0"/>
          <w:numId w:val="1"/>
        </w:numPr>
        <w:spacing w:before="120"/>
        <w:jc w:val="both"/>
        <w:rPr>
          <w:rFonts w:ascii="Work Sans" w:hAnsi="Work Sans"/>
          <w:sz w:val="24"/>
          <w:szCs w:val="24"/>
          <w:lang w:val="en-US"/>
        </w:rPr>
      </w:pPr>
      <w:r w:rsidRPr="002E6C5C">
        <w:rPr>
          <w:rFonts w:ascii="Work Sans" w:hAnsi="Work Sans"/>
          <w:sz w:val="24"/>
          <w:szCs w:val="24"/>
        </w:rPr>
        <w:t xml:space="preserve">chipboard or similar material where rotted  </w:t>
      </w:r>
    </w:p>
    <w:p w14:paraId="590B214A" w14:textId="77777777" w:rsidR="00FF0BD6" w:rsidRPr="002E6C5C" w:rsidRDefault="00FF0BD6" w:rsidP="00FF0BD6">
      <w:pPr>
        <w:pStyle w:val="ListParagraph"/>
        <w:numPr>
          <w:ilvl w:val="0"/>
          <w:numId w:val="1"/>
        </w:numPr>
        <w:spacing w:before="120"/>
        <w:jc w:val="both"/>
        <w:rPr>
          <w:rFonts w:ascii="Work Sans" w:hAnsi="Work Sans"/>
          <w:sz w:val="24"/>
          <w:szCs w:val="24"/>
          <w:lang w:val="en-US"/>
        </w:rPr>
      </w:pPr>
      <w:r w:rsidRPr="002E6C5C">
        <w:rPr>
          <w:rFonts w:ascii="Work Sans" w:hAnsi="Work Sans"/>
          <w:sz w:val="24"/>
          <w:szCs w:val="24"/>
        </w:rPr>
        <w:t>wood slabs, slates and tiles</w:t>
      </w:r>
    </w:p>
    <w:p w14:paraId="1B08FF08" w14:textId="77777777" w:rsidR="00FF0BD6" w:rsidRPr="002E6C5C" w:rsidRDefault="00FF0BD6" w:rsidP="00FF0BD6">
      <w:pPr>
        <w:spacing w:before="120"/>
        <w:jc w:val="both"/>
        <w:rPr>
          <w:sz w:val="24"/>
          <w:szCs w:val="24"/>
        </w:rPr>
      </w:pPr>
      <w:r w:rsidRPr="002E6C5C">
        <w:rPr>
          <w:sz w:val="24"/>
          <w:szCs w:val="24"/>
        </w:rPr>
        <w:t xml:space="preserve">Protection must be provided if there is a risk of falling through the roof and work is being done on the top of the roof. Control measures to prevent injury from work on or near fragile roofs are </w:t>
      </w:r>
      <w:proofErr w:type="gramStart"/>
      <w:r w:rsidRPr="002E6C5C">
        <w:rPr>
          <w:sz w:val="24"/>
          <w:szCs w:val="24"/>
        </w:rPr>
        <w:t>similar to</w:t>
      </w:r>
      <w:proofErr w:type="gramEnd"/>
      <w:r w:rsidRPr="002E6C5C">
        <w:rPr>
          <w:sz w:val="24"/>
          <w:szCs w:val="24"/>
        </w:rPr>
        <w:t xml:space="preserve"> methods used for roof work more generally, including using: </w:t>
      </w:r>
    </w:p>
    <w:p w14:paraId="432CA601" w14:textId="77777777" w:rsidR="00FF0BD6" w:rsidRPr="002E6C5C" w:rsidRDefault="00FF0BD6" w:rsidP="00FF0BD6">
      <w:pPr>
        <w:pStyle w:val="ListParagraph"/>
        <w:numPr>
          <w:ilvl w:val="0"/>
          <w:numId w:val="2"/>
        </w:numPr>
        <w:spacing w:before="120"/>
        <w:jc w:val="both"/>
        <w:rPr>
          <w:rFonts w:ascii="Work Sans" w:hAnsi="Work Sans"/>
          <w:sz w:val="24"/>
          <w:szCs w:val="24"/>
          <w:lang w:val="en-US"/>
        </w:rPr>
      </w:pPr>
      <w:r w:rsidRPr="002E6C5C">
        <w:rPr>
          <w:rFonts w:ascii="Work Sans" w:hAnsi="Work Sans"/>
          <w:sz w:val="24"/>
          <w:szCs w:val="24"/>
        </w:rPr>
        <w:t xml:space="preserve">an elevating work platform so workers can avoid standing on the roof itself </w:t>
      </w:r>
    </w:p>
    <w:p w14:paraId="22E954DF" w14:textId="77777777" w:rsidR="00FF0BD6" w:rsidRPr="002E6C5C" w:rsidRDefault="00FF0BD6" w:rsidP="00FF0BD6">
      <w:pPr>
        <w:pStyle w:val="ListParagraph"/>
        <w:numPr>
          <w:ilvl w:val="0"/>
          <w:numId w:val="2"/>
        </w:numPr>
        <w:spacing w:before="120"/>
        <w:jc w:val="both"/>
        <w:rPr>
          <w:rFonts w:ascii="Work Sans" w:hAnsi="Work Sans"/>
          <w:sz w:val="24"/>
          <w:szCs w:val="24"/>
          <w:lang w:val="en-US"/>
        </w:rPr>
      </w:pPr>
      <w:r w:rsidRPr="002E6C5C">
        <w:rPr>
          <w:rFonts w:ascii="Work Sans" w:hAnsi="Work Sans"/>
          <w:sz w:val="24"/>
          <w:szCs w:val="24"/>
        </w:rPr>
        <w:t xml:space="preserve">barriers such as guard rails or covers that are secured and labelled with a warning </w:t>
      </w:r>
    </w:p>
    <w:p w14:paraId="6C69C70D" w14:textId="77777777" w:rsidR="00FF0BD6" w:rsidRPr="002E6C5C" w:rsidRDefault="00FF0BD6" w:rsidP="00FF0BD6">
      <w:pPr>
        <w:pStyle w:val="ListParagraph"/>
        <w:numPr>
          <w:ilvl w:val="0"/>
          <w:numId w:val="2"/>
        </w:numPr>
        <w:spacing w:before="120"/>
        <w:jc w:val="both"/>
        <w:rPr>
          <w:rFonts w:ascii="Work Sans" w:hAnsi="Work Sans"/>
          <w:sz w:val="24"/>
          <w:szCs w:val="24"/>
          <w:lang w:val="en-US"/>
        </w:rPr>
      </w:pPr>
      <w:r w:rsidRPr="002E6C5C">
        <w:rPr>
          <w:rFonts w:ascii="Work Sans" w:hAnsi="Work Sans"/>
          <w:sz w:val="24"/>
          <w:szCs w:val="24"/>
        </w:rPr>
        <w:t xml:space="preserve">guard rails fitted to all work and access staging or platforms </w:t>
      </w:r>
    </w:p>
    <w:p w14:paraId="310627F9" w14:textId="77777777" w:rsidR="00FF0BD6" w:rsidRPr="002E6C5C" w:rsidRDefault="00FF0BD6" w:rsidP="00FF0BD6">
      <w:pPr>
        <w:pStyle w:val="ListParagraph"/>
        <w:numPr>
          <w:ilvl w:val="0"/>
          <w:numId w:val="2"/>
        </w:numPr>
        <w:spacing w:before="120"/>
        <w:jc w:val="both"/>
        <w:rPr>
          <w:rFonts w:ascii="Work Sans" w:hAnsi="Work Sans"/>
          <w:sz w:val="24"/>
          <w:szCs w:val="24"/>
          <w:lang w:val="en-US"/>
        </w:rPr>
      </w:pPr>
      <w:r w:rsidRPr="002E6C5C">
        <w:rPr>
          <w:rFonts w:ascii="Work Sans" w:hAnsi="Work Sans"/>
          <w:sz w:val="24"/>
          <w:szCs w:val="24"/>
        </w:rPr>
        <w:t>walkways or crawl boards of a suitable size and strength</w:t>
      </w:r>
    </w:p>
    <w:p w14:paraId="543844D0" w14:textId="77777777" w:rsidR="00FF0BD6" w:rsidRPr="002E6C5C" w:rsidRDefault="00FF0BD6" w:rsidP="00FF0BD6">
      <w:pPr>
        <w:pStyle w:val="ListParagraph"/>
        <w:numPr>
          <w:ilvl w:val="0"/>
          <w:numId w:val="2"/>
        </w:numPr>
        <w:spacing w:before="120"/>
        <w:jc w:val="both"/>
        <w:rPr>
          <w:rFonts w:ascii="Work Sans" w:hAnsi="Work Sans"/>
          <w:sz w:val="24"/>
          <w:szCs w:val="24"/>
          <w:lang w:val="en-US"/>
        </w:rPr>
      </w:pPr>
      <w:r w:rsidRPr="002E6C5C">
        <w:rPr>
          <w:rFonts w:ascii="Work Sans" w:hAnsi="Work Sans"/>
          <w:sz w:val="24"/>
          <w:szCs w:val="24"/>
        </w:rPr>
        <w:t xml:space="preserve">staging on the roof surface to spread the loads </w:t>
      </w:r>
    </w:p>
    <w:p w14:paraId="0DB4B2BC" w14:textId="77777777" w:rsidR="00FF0BD6" w:rsidRPr="002E6C5C" w:rsidRDefault="00FF0BD6" w:rsidP="00FF0BD6">
      <w:pPr>
        <w:pStyle w:val="ListParagraph"/>
        <w:numPr>
          <w:ilvl w:val="0"/>
          <w:numId w:val="2"/>
        </w:numPr>
        <w:spacing w:before="120"/>
        <w:jc w:val="both"/>
        <w:rPr>
          <w:rFonts w:ascii="Work Sans" w:hAnsi="Work Sans"/>
          <w:sz w:val="24"/>
          <w:szCs w:val="24"/>
          <w:lang w:val="en-US"/>
        </w:rPr>
      </w:pPr>
      <w:r w:rsidRPr="002E6C5C">
        <w:rPr>
          <w:rFonts w:ascii="Work Sans" w:hAnsi="Work Sans"/>
          <w:sz w:val="24"/>
          <w:szCs w:val="24"/>
        </w:rPr>
        <w:t>safety mesh secured under fragile roofing or skylights. If safety mesh is used, ensure it:</w:t>
      </w:r>
    </w:p>
    <w:p w14:paraId="6839A199" w14:textId="77777777" w:rsidR="00FF0BD6" w:rsidRPr="002E6C5C" w:rsidRDefault="00FF0BD6" w:rsidP="00FF0BD6">
      <w:pPr>
        <w:pStyle w:val="ListParagraph"/>
        <w:numPr>
          <w:ilvl w:val="0"/>
          <w:numId w:val="3"/>
        </w:numPr>
        <w:spacing w:before="120"/>
        <w:jc w:val="both"/>
        <w:rPr>
          <w:rFonts w:ascii="Work Sans" w:hAnsi="Work Sans"/>
          <w:sz w:val="24"/>
          <w:szCs w:val="24"/>
          <w:lang w:val="en-US"/>
        </w:rPr>
      </w:pPr>
      <w:r w:rsidRPr="002E6C5C">
        <w:rPr>
          <w:rFonts w:ascii="Work Sans" w:hAnsi="Work Sans"/>
          <w:sz w:val="24"/>
          <w:szCs w:val="24"/>
        </w:rPr>
        <w:t>conforms to AS/NZS 4389:2015 Roof safety mesh</w:t>
      </w:r>
    </w:p>
    <w:p w14:paraId="05F9597B" w14:textId="77777777" w:rsidR="00FF0BD6" w:rsidRPr="002E6C5C" w:rsidRDefault="00FF0BD6" w:rsidP="00FF0BD6">
      <w:pPr>
        <w:pStyle w:val="ListParagraph"/>
        <w:numPr>
          <w:ilvl w:val="0"/>
          <w:numId w:val="3"/>
        </w:numPr>
        <w:spacing w:before="120"/>
        <w:jc w:val="both"/>
        <w:rPr>
          <w:rFonts w:ascii="Work Sans" w:hAnsi="Work Sans"/>
          <w:sz w:val="24"/>
          <w:szCs w:val="24"/>
          <w:lang w:val="en-US"/>
        </w:rPr>
      </w:pPr>
      <w:r w:rsidRPr="002E6C5C">
        <w:rPr>
          <w:rFonts w:ascii="Work Sans" w:hAnsi="Work Sans"/>
          <w:sz w:val="24"/>
          <w:szCs w:val="24"/>
        </w:rPr>
        <w:t xml:space="preserve">is installed by a competent person in a safe manner and in accordance with the manufacturer’s instructions </w:t>
      </w:r>
    </w:p>
    <w:p w14:paraId="49EA7091" w14:textId="77777777" w:rsidR="00FF0BD6" w:rsidRPr="002E6C5C" w:rsidRDefault="00FF0BD6" w:rsidP="00FF0BD6">
      <w:pPr>
        <w:pStyle w:val="ListParagraph"/>
        <w:numPr>
          <w:ilvl w:val="0"/>
          <w:numId w:val="3"/>
        </w:numPr>
        <w:spacing w:before="120"/>
        <w:jc w:val="both"/>
        <w:rPr>
          <w:rFonts w:ascii="Work Sans" w:hAnsi="Work Sans"/>
          <w:sz w:val="24"/>
          <w:szCs w:val="24"/>
          <w:lang w:val="en-US"/>
        </w:rPr>
      </w:pPr>
      <w:r w:rsidRPr="002E6C5C">
        <w:rPr>
          <w:rFonts w:ascii="Work Sans" w:hAnsi="Work Sans"/>
          <w:sz w:val="24"/>
          <w:szCs w:val="24"/>
        </w:rPr>
        <w:lastRenderedPageBreak/>
        <w:t xml:space="preserve">has its integrity inspected by a competent person prior to roof maintenance or removal </w:t>
      </w:r>
    </w:p>
    <w:p w14:paraId="41ED3CF2" w14:textId="77777777" w:rsidR="00FF0BD6" w:rsidRPr="002E6C5C" w:rsidRDefault="00FF0BD6" w:rsidP="00FF0BD6">
      <w:pPr>
        <w:pStyle w:val="ListParagraph"/>
        <w:numPr>
          <w:ilvl w:val="0"/>
          <w:numId w:val="3"/>
        </w:numPr>
        <w:spacing w:before="120"/>
        <w:jc w:val="both"/>
        <w:rPr>
          <w:rFonts w:ascii="Work Sans" w:hAnsi="Work Sans"/>
          <w:sz w:val="24"/>
          <w:szCs w:val="24"/>
          <w:lang w:val="en-US"/>
        </w:rPr>
      </w:pPr>
      <w:r w:rsidRPr="002E6C5C">
        <w:rPr>
          <w:rFonts w:ascii="Work Sans" w:hAnsi="Work Sans"/>
          <w:sz w:val="24"/>
          <w:szCs w:val="24"/>
        </w:rPr>
        <w:t>is covered by the roof cladding as soon as reasonably practicable after it has been installed</w:t>
      </w:r>
    </w:p>
    <w:p w14:paraId="4547FAB0" w14:textId="77777777" w:rsidR="00FF0BD6" w:rsidRPr="002E6C5C" w:rsidRDefault="00FF0BD6" w:rsidP="00FF0BD6">
      <w:pPr>
        <w:spacing w:before="120" w:after="60"/>
        <w:ind w:left="720"/>
        <w:jc w:val="both"/>
        <w:rPr>
          <w:sz w:val="24"/>
          <w:szCs w:val="24"/>
          <w:lang w:val="en-US"/>
        </w:rPr>
      </w:pPr>
      <w:r w:rsidRPr="002E6C5C">
        <w:rPr>
          <w:sz w:val="24"/>
          <w:szCs w:val="24"/>
        </w:rPr>
        <w:t xml:space="preserve">The mesh should be formed from minimum 2 mm diameter wire, welded into a mesh with the longitudinal wires not more than 150 mm apart and the cross wires not more than 300 mm apart. Transverse wires should have a 450 MPa minimum tensile strength and longitudinal wires a 500 MPa minimum tensile strength. </w:t>
      </w:r>
    </w:p>
    <w:p w14:paraId="7569058E" w14:textId="77777777" w:rsidR="00FF0BD6" w:rsidRPr="002E6C5C" w:rsidRDefault="00FF0BD6" w:rsidP="00FF0BD6">
      <w:pPr>
        <w:pStyle w:val="ListParagraph"/>
        <w:numPr>
          <w:ilvl w:val="0"/>
          <w:numId w:val="2"/>
        </w:numPr>
        <w:spacing w:before="60"/>
        <w:ind w:left="714" w:hanging="357"/>
        <w:jc w:val="both"/>
        <w:rPr>
          <w:rFonts w:ascii="Work Sans" w:hAnsi="Work Sans"/>
          <w:sz w:val="24"/>
          <w:szCs w:val="24"/>
        </w:rPr>
      </w:pPr>
      <w:r w:rsidRPr="002E6C5C">
        <w:rPr>
          <w:rFonts w:ascii="Work Sans" w:hAnsi="Work Sans"/>
          <w:sz w:val="24"/>
          <w:szCs w:val="24"/>
        </w:rPr>
        <w:t>a harness system with adequate anchorage points etc., along with appropriate training and supervision. Additional trip hazards are created by wearing harnesses – workers need to be aware of taking extra care with their use. The training should include how to rescue someone who falls while using a fall arrest system.</w:t>
      </w:r>
    </w:p>
    <w:p w14:paraId="59070DB3" w14:textId="77777777" w:rsidR="00FF0BD6" w:rsidRPr="002E6C5C" w:rsidRDefault="00FF0BD6" w:rsidP="00FF0BD6">
      <w:pPr>
        <w:spacing w:before="120"/>
        <w:jc w:val="both"/>
        <w:rPr>
          <w:lang w:val="en-US"/>
        </w:rPr>
      </w:pPr>
    </w:p>
    <w:p w14:paraId="7EA56244" w14:textId="77777777" w:rsidR="00FF0BD6" w:rsidRPr="002E6C5C" w:rsidRDefault="00FF0BD6" w:rsidP="00FF0BD6">
      <w:pPr>
        <w:tabs>
          <w:tab w:val="left" w:pos="2100"/>
        </w:tabs>
        <w:spacing w:before="120"/>
        <w:jc w:val="both"/>
        <w:rPr>
          <w:b/>
          <w:sz w:val="24"/>
          <w:szCs w:val="24"/>
          <w:lang w:val="en-US"/>
        </w:rPr>
      </w:pPr>
      <w:r w:rsidRPr="002E6C5C">
        <w:rPr>
          <w:b/>
          <w:sz w:val="24"/>
          <w:szCs w:val="24"/>
          <w:lang w:val="en-US"/>
        </w:rPr>
        <w:t xml:space="preserve">Safety mesh is </w:t>
      </w:r>
      <w:r w:rsidRPr="002E6C5C">
        <w:rPr>
          <w:b/>
          <w:sz w:val="24"/>
          <w:szCs w:val="24"/>
          <w:u w:val="single"/>
          <w:lang w:val="en-US"/>
        </w:rPr>
        <w:t>not required</w:t>
      </w:r>
      <w:r w:rsidRPr="002E6C5C">
        <w:rPr>
          <w:b/>
          <w:sz w:val="24"/>
          <w:szCs w:val="24"/>
          <w:lang w:val="en-US"/>
        </w:rPr>
        <w:t xml:space="preserve"> where one or more of the following conditions exist (AS 1562.3:2006):</w:t>
      </w:r>
    </w:p>
    <w:p w14:paraId="29B7CD88" w14:textId="77777777" w:rsidR="00FF0BD6" w:rsidRPr="002E6C5C" w:rsidRDefault="00FF0BD6" w:rsidP="00FF0BD6">
      <w:pPr>
        <w:pStyle w:val="ListParagraph"/>
        <w:numPr>
          <w:ilvl w:val="0"/>
          <w:numId w:val="4"/>
        </w:numPr>
        <w:spacing w:before="60"/>
        <w:jc w:val="both"/>
        <w:rPr>
          <w:rFonts w:ascii="Work Sans" w:hAnsi="Work Sans"/>
          <w:sz w:val="24"/>
          <w:szCs w:val="24"/>
          <w:lang w:val="en-US"/>
        </w:rPr>
      </w:pPr>
      <w:r w:rsidRPr="002E6C5C">
        <w:rPr>
          <w:rFonts w:ascii="Work Sans" w:hAnsi="Work Sans"/>
          <w:sz w:val="24"/>
          <w:szCs w:val="24"/>
          <w:lang w:val="en-US"/>
        </w:rPr>
        <w:t>The roof makes an angle to the horizontal as follows:</w:t>
      </w:r>
    </w:p>
    <w:p w14:paraId="0B549395" w14:textId="77777777" w:rsidR="00FF0BD6" w:rsidRPr="002E6C5C" w:rsidRDefault="00FF0BD6" w:rsidP="00FF0BD6">
      <w:pPr>
        <w:pStyle w:val="ListParagraph"/>
        <w:numPr>
          <w:ilvl w:val="0"/>
          <w:numId w:val="5"/>
        </w:numPr>
        <w:spacing w:before="60"/>
        <w:jc w:val="both"/>
        <w:rPr>
          <w:rFonts w:ascii="Work Sans" w:hAnsi="Work Sans"/>
          <w:sz w:val="24"/>
          <w:szCs w:val="24"/>
          <w:lang w:val="en-US"/>
        </w:rPr>
      </w:pPr>
      <w:r w:rsidRPr="002E6C5C">
        <w:rPr>
          <w:rFonts w:ascii="Work Sans" w:hAnsi="Work Sans"/>
          <w:sz w:val="24"/>
          <w:szCs w:val="24"/>
          <w:lang w:val="en-US"/>
        </w:rPr>
        <w:tab/>
        <w:t>Class 2 to 9 buildings, as defined by the Building Code of Australia, 40</w:t>
      </w:r>
      <w:r w:rsidRPr="002E6C5C">
        <w:rPr>
          <w:rFonts w:ascii="Work Sans" w:hAnsi="Work Sans"/>
          <w:sz w:val="24"/>
          <w:szCs w:val="24"/>
          <w:vertAlign w:val="superscript"/>
          <w:lang w:val="en-US"/>
        </w:rPr>
        <w:t>0</w:t>
      </w:r>
      <w:r w:rsidRPr="002E6C5C">
        <w:rPr>
          <w:rFonts w:ascii="Work Sans" w:hAnsi="Work Sans"/>
          <w:sz w:val="24"/>
          <w:szCs w:val="24"/>
          <w:lang w:val="en-US"/>
        </w:rPr>
        <w:t xml:space="preserve"> or more</w:t>
      </w:r>
    </w:p>
    <w:p w14:paraId="46AE5EF2" w14:textId="77777777" w:rsidR="00FF0BD6" w:rsidRPr="002E6C5C" w:rsidRDefault="00FF0BD6" w:rsidP="00FF0BD6">
      <w:pPr>
        <w:pStyle w:val="ListParagraph"/>
        <w:numPr>
          <w:ilvl w:val="0"/>
          <w:numId w:val="5"/>
        </w:numPr>
        <w:spacing w:before="60"/>
        <w:jc w:val="both"/>
        <w:rPr>
          <w:rFonts w:ascii="Work Sans" w:hAnsi="Work Sans"/>
          <w:sz w:val="24"/>
          <w:szCs w:val="24"/>
          <w:lang w:val="en-US"/>
        </w:rPr>
      </w:pPr>
      <w:r w:rsidRPr="002E6C5C">
        <w:rPr>
          <w:rFonts w:ascii="Work Sans" w:hAnsi="Work Sans"/>
          <w:sz w:val="24"/>
          <w:szCs w:val="24"/>
          <w:lang w:val="en-US"/>
        </w:rPr>
        <w:tab/>
        <w:t>Class 1 and 10 buildings, as defined by the Building Code of Australia, 30</w:t>
      </w:r>
      <w:r w:rsidRPr="002E6C5C">
        <w:rPr>
          <w:rFonts w:ascii="Work Sans" w:hAnsi="Work Sans"/>
          <w:sz w:val="24"/>
          <w:szCs w:val="24"/>
          <w:vertAlign w:val="superscript"/>
          <w:lang w:val="en-US"/>
        </w:rPr>
        <w:t>0</w:t>
      </w:r>
      <w:r w:rsidRPr="002E6C5C">
        <w:rPr>
          <w:rFonts w:ascii="Work Sans" w:hAnsi="Work Sans"/>
          <w:sz w:val="24"/>
          <w:szCs w:val="24"/>
          <w:lang w:val="en-US"/>
        </w:rPr>
        <w:t xml:space="preserve"> or more</w:t>
      </w:r>
    </w:p>
    <w:p w14:paraId="2A7D3D03" w14:textId="77777777" w:rsidR="00FF0BD6" w:rsidRPr="002E6C5C" w:rsidRDefault="00FF0BD6" w:rsidP="00FF0BD6">
      <w:pPr>
        <w:pStyle w:val="ListParagraph"/>
        <w:numPr>
          <w:ilvl w:val="0"/>
          <w:numId w:val="4"/>
        </w:numPr>
        <w:spacing w:before="60"/>
        <w:jc w:val="both"/>
        <w:rPr>
          <w:rFonts w:ascii="Work Sans" w:hAnsi="Work Sans"/>
          <w:sz w:val="24"/>
          <w:szCs w:val="24"/>
          <w:lang w:val="en-US"/>
        </w:rPr>
      </w:pPr>
      <w:r w:rsidRPr="002E6C5C">
        <w:rPr>
          <w:rFonts w:ascii="Work Sans" w:hAnsi="Work Sans"/>
          <w:sz w:val="24"/>
          <w:szCs w:val="24"/>
          <w:lang w:val="en-US"/>
        </w:rPr>
        <w:t>There is a substantial and closely boarded floor or similar structure below the roof at a vertical distance of not more than 3 m measured from the highest point of the plastic sheet incorporated into the roof.</w:t>
      </w:r>
    </w:p>
    <w:p w14:paraId="219A606D" w14:textId="77777777" w:rsidR="00FF0BD6" w:rsidRPr="002E6C5C" w:rsidRDefault="00FF0BD6" w:rsidP="00FF0BD6">
      <w:pPr>
        <w:pStyle w:val="ListParagraph"/>
        <w:spacing w:before="60"/>
        <w:jc w:val="both"/>
        <w:rPr>
          <w:rFonts w:ascii="Work Sans" w:hAnsi="Work Sans"/>
          <w:sz w:val="24"/>
          <w:szCs w:val="24"/>
          <w:lang w:val="en-US"/>
        </w:rPr>
      </w:pPr>
      <w:r w:rsidRPr="002E6C5C">
        <w:rPr>
          <w:rFonts w:ascii="Work Sans" w:hAnsi="Work Sans"/>
          <w:sz w:val="24"/>
          <w:szCs w:val="24"/>
          <w:lang w:val="en-US"/>
        </w:rPr>
        <w:t>NOTE: The above implies that safety mesh may only be applicable to those parts of the roof that are over 3 m above a closely boarded floor or similar structure (that is, only part of the roof may require safety mesh)</w:t>
      </w:r>
    </w:p>
    <w:p w14:paraId="3A720240" w14:textId="77777777" w:rsidR="00FF0BD6" w:rsidRPr="002E6C5C" w:rsidRDefault="00FF0BD6" w:rsidP="00FF0BD6">
      <w:pPr>
        <w:pStyle w:val="ListParagraph"/>
        <w:numPr>
          <w:ilvl w:val="0"/>
          <w:numId w:val="4"/>
        </w:numPr>
        <w:spacing w:before="60"/>
        <w:jc w:val="both"/>
        <w:rPr>
          <w:rFonts w:ascii="Work Sans" w:hAnsi="Work Sans"/>
          <w:sz w:val="24"/>
          <w:szCs w:val="24"/>
          <w:lang w:val="en-US"/>
        </w:rPr>
      </w:pPr>
      <w:r w:rsidRPr="002E6C5C">
        <w:rPr>
          <w:rFonts w:ascii="Work Sans" w:hAnsi="Work Sans"/>
          <w:sz w:val="24"/>
          <w:szCs w:val="24"/>
          <w:lang w:val="en-US"/>
        </w:rPr>
        <w:t>There is a raised single arch profile of overall height not less than 100 mm from the base support line. Both female side-lapping ribs are fixed over the supporting male underlapping ribs on either side for the entire length of the sheet, and the resultant effective cover width is not greater than 450 mm.</w:t>
      </w:r>
    </w:p>
    <w:p w14:paraId="42CD241F" w14:textId="77777777" w:rsidR="00FF0BD6" w:rsidRPr="002E6C5C" w:rsidRDefault="00FF0BD6" w:rsidP="00FF0BD6">
      <w:pPr>
        <w:pStyle w:val="ListParagraph"/>
        <w:numPr>
          <w:ilvl w:val="0"/>
          <w:numId w:val="4"/>
        </w:numPr>
        <w:spacing w:before="60"/>
        <w:jc w:val="both"/>
        <w:rPr>
          <w:rFonts w:ascii="Work Sans" w:hAnsi="Work Sans"/>
          <w:sz w:val="24"/>
          <w:szCs w:val="24"/>
          <w:lang w:val="en-US"/>
        </w:rPr>
      </w:pPr>
      <w:r w:rsidRPr="002E6C5C">
        <w:rPr>
          <w:rFonts w:ascii="Work Sans" w:hAnsi="Work Sans"/>
          <w:sz w:val="24"/>
          <w:szCs w:val="24"/>
          <w:lang w:val="en-US"/>
        </w:rPr>
        <w:t>The roof sheet has an effective cover width not greater than 300 mm, and a matching metal sheet is located on either side to support the plastic sheet throughout its entire length.</w:t>
      </w:r>
    </w:p>
    <w:p w14:paraId="52EF8F0E" w14:textId="77777777" w:rsidR="00FF0BD6" w:rsidRPr="002E6C5C" w:rsidRDefault="00FF0BD6" w:rsidP="00FF0BD6">
      <w:pPr>
        <w:pStyle w:val="ListParagraph"/>
        <w:numPr>
          <w:ilvl w:val="0"/>
          <w:numId w:val="4"/>
        </w:numPr>
        <w:spacing w:before="60"/>
        <w:jc w:val="both"/>
        <w:rPr>
          <w:rFonts w:ascii="Work Sans" w:hAnsi="Work Sans"/>
          <w:sz w:val="24"/>
          <w:szCs w:val="24"/>
          <w:lang w:val="en-US"/>
        </w:rPr>
      </w:pPr>
      <w:r w:rsidRPr="002E6C5C">
        <w:rPr>
          <w:rFonts w:ascii="Work Sans" w:hAnsi="Work Sans"/>
          <w:sz w:val="24"/>
          <w:szCs w:val="24"/>
          <w:lang w:val="en-US"/>
        </w:rPr>
        <w:t>The rafters supporting the roof are not more than 300 mm apart.</w:t>
      </w:r>
    </w:p>
    <w:p w14:paraId="4B4FE51A" w14:textId="77777777" w:rsidR="00FF0BD6" w:rsidRPr="002E6C5C" w:rsidRDefault="00FF0BD6" w:rsidP="00FF0BD6">
      <w:pPr>
        <w:pStyle w:val="ListParagraph"/>
        <w:numPr>
          <w:ilvl w:val="0"/>
          <w:numId w:val="4"/>
        </w:numPr>
        <w:spacing w:before="60"/>
        <w:jc w:val="both"/>
        <w:rPr>
          <w:rFonts w:ascii="Work Sans" w:hAnsi="Work Sans"/>
          <w:sz w:val="24"/>
          <w:szCs w:val="24"/>
          <w:lang w:val="en-US"/>
        </w:rPr>
      </w:pPr>
      <w:r w:rsidRPr="002E6C5C">
        <w:rPr>
          <w:rFonts w:ascii="Work Sans" w:hAnsi="Work Sans"/>
          <w:sz w:val="24"/>
          <w:szCs w:val="24"/>
          <w:lang w:val="en-US"/>
        </w:rPr>
        <w:t>For Class 1 and 10 buildings (</w:t>
      </w:r>
      <w:hyperlink r:id="rId8" w:history="1">
        <w:r w:rsidRPr="002E6C5C">
          <w:rPr>
            <w:rStyle w:val="Hyperlink"/>
            <w:rFonts w:ascii="Work Sans" w:hAnsi="Work Sans"/>
          </w:rPr>
          <w:t>Building Classifications</w:t>
        </w:r>
      </w:hyperlink>
      <w:r w:rsidRPr="002E6C5C">
        <w:rPr>
          <w:rFonts w:ascii="Work Sans" w:hAnsi="Work Sans"/>
        </w:rPr>
        <w:t>)</w:t>
      </w:r>
      <w:r w:rsidRPr="002E6C5C">
        <w:rPr>
          <w:rFonts w:ascii="Work Sans" w:hAnsi="Work Sans"/>
          <w:sz w:val="24"/>
          <w:szCs w:val="24"/>
          <w:lang w:val="en-US"/>
        </w:rPr>
        <w:t xml:space="preserve">, as defined in the Building Code of Australia, where a roof or a model of the roof passes the resistance to impact test (sand bag test) specified in Clause 5.4 and the plastic roofing material is not being used as an insert surrounded by the main roofing material </w:t>
      </w:r>
      <w:r w:rsidRPr="002E6C5C">
        <w:rPr>
          <w:rFonts w:ascii="Work Sans" w:hAnsi="Work Sans"/>
          <w:sz w:val="24"/>
          <w:szCs w:val="24"/>
          <w:lang w:val="en-US"/>
        </w:rPr>
        <w:lastRenderedPageBreak/>
        <w:t>with each insert being less than 60% of the length of the adjacent roofing material.</w:t>
      </w:r>
    </w:p>
    <w:p w14:paraId="5314E831" w14:textId="73A220A0" w:rsidR="00FF0BD6" w:rsidRPr="002E6C5C" w:rsidRDefault="00FF0BD6" w:rsidP="00FF0BD6">
      <w:pPr>
        <w:pStyle w:val="ListParagraph"/>
        <w:numPr>
          <w:ilvl w:val="0"/>
          <w:numId w:val="4"/>
        </w:numPr>
        <w:spacing w:before="60"/>
        <w:jc w:val="both"/>
        <w:rPr>
          <w:rFonts w:ascii="Work Sans" w:hAnsi="Work Sans"/>
          <w:sz w:val="24"/>
          <w:szCs w:val="24"/>
          <w:lang w:val="en-US"/>
        </w:rPr>
      </w:pPr>
      <w:r w:rsidRPr="002E6C5C">
        <w:rPr>
          <w:rFonts w:ascii="Work Sans" w:hAnsi="Work Sans"/>
          <w:sz w:val="24"/>
          <w:szCs w:val="24"/>
          <w:lang w:val="en-US"/>
        </w:rPr>
        <w:t>For Class 2 to 9 buildings (</w:t>
      </w:r>
      <w:hyperlink r:id="rId9" w:history="1">
        <w:r w:rsidRPr="002E6C5C">
          <w:rPr>
            <w:rStyle w:val="Hyperlink"/>
            <w:rFonts w:ascii="Work Sans" w:hAnsi="Work Sans"/>
          </w:rPr>
          <w:t>Building Classifications</w:t>
        </w:r>
      </w:hyperlink>
      <w:r w:rsidRPr="002E6C5C">
        <w:rPr>
          <w:rFonts w:ascii="Work Sans" w:hAnsi="Work Sans"/>
        </w:rPr>
        <w:t>)</w:t>
      </w:r>
      <w:r w:rsidRPr="002E6C5C">
        <w:rPr>
          <w:rFonts w:ascii="Work Sans" w:hAnsi="Work Sans"/>
          <w:sz w:val="24"/>
          <w:szCs w:val="24"/>
          <w:lang w:val="en-US"/>
        </w:rPr>
        <w:t>, as defined in the Building Code of Australia, where a specific roof lifetime is claimed and the roof sheet durability against the resistance impact, as defied in Clause 5.4, has been demonstrated for the same period of time.</w:t>
      </w:r>
    </w:p>
    <w:p w14:paraId="641C8028" w14:textId="77777777" w:rsidR="00FF0BD6" w:rsidRPr="002E6C5C" w:rsidRDefault="00FF0BD6" w:rsidP="00FF0BD6">
      <w:pPr>
        <w:pStyle w:val="ListParagraph"/>
        <w:numPr>
          <w:ilvl w:val="0"/>
          <w:numId w:val="4"/>
        </w:numPr>
        <w:spacing w:before="60"/>
        <w:jc w:val="both"/>
        <w:rPr>
          <w:rFonts w:ascii="Work Sans" w:hAnsi="Work Sans"/>
          <w:sz w:val="24"/>
          <w:szCs w:val="24"/>
          <w:lang w:val="en-US"/>
        </w:rPr>
      </w:pPr>
      <w:r w:rsidRPr="002E6C5C">
        <w:rPr>
          <w:rFonts w:ascii="Work Sans" w:hAnsi="Work Sans"/>
          <w:sz w:val="24"/>
          <w:szCs w:val="24"/>
          <w:lang w:val="en-US"/>
        </w:rPr>
        <w:t>Where the sheet is installed as a single skylight, which has been manufactured in accordance with AS 4285.</w:t>
      </w:r>
    </w:p>
    <w:p w14:paraId="346D6F00" w14:textId="77777777" w:rsidR="00FF0BD6" w:rsidRPr="002E6C5C" w:rsidRDefault="00FF0BD6" w:rsidP="00FF0BD6">
      <w:pPr>
        <w:spacing w:before="120"/>
        <w:jc w:val="both"/>
        <w:rPr>
          <w:sz w:val="24"/>
          <w:szCs w:val="24"/>
          <w:lang w:val="en-US"/>
        </w:rPr>
      </w:pPr>
      <w:r w:rsidRPr="002E6C5C">
        <w:rPr>
          <w:b/>
          <w:sz w:val="24"/>
          <w:szCs w:val="24"/>
          <w:u w:val="single"/>
          <w:lang w:val="en-US"/>
        </w:rPr>
        <w:t xml:space="preserve">Roofing Sheets that have passed the </w:t>
      </w:r>
      <w:proofErr w:type="gramStart"/>
      <w:r w:rsidRPr="002E6C5C">
        <w:rPr>
          <w:b/>
          <w:sz w:val="24"/>
          <w:szCs w:val="24"/>
          <w:u w:val="single"/>
          <w:lang w:val="en-US"/>
        </w:rPr>
        <w:t>sand bag</w:t>
      </w:r>
      <w:proofErr w:type="gramEnd"/>
      <w:r w:rsidRPr="002E6C5C">
        <w:rPr>
          <w:b/>
          <w:sz w:val="24"/>
          <w:szCs w:val="24"/>
          <w:u w:val="single"/>
          <w:lang w:val="en-US"/>
        </w:rPr>
        <w:t xml:space="preserve"> test:</w:t>
      </w:r>
    </w:p>
    <w:p w14:paraId="65481F20" w14:textId="0E2DF3AD" w:rsidR="00FF0BD6" w:rsidRPr="002E6C5C" w:rsidRDefault="00FF0BD6" w:rsidP="00FF0BD6">
      <w:pPr>
        <w:pStyle w:val="ListParagraph"/>
        <w:numPr>
          <w:ilvl w:val="0"/>
          <w:numId w:val="2"/>
        </w:numPr>
        <w:spacing w:before="60"/>
        <w:jc w:val="both"/>
        <w:rPr>
          <w:rStyle w:val="Hyperlink"/>
          <w:rFonts w:ascii="Work Sans" w:hAnsi="Work Sans"/>
          <w:color w:val="000000" w:themeColor="text1"/>
          <w:lang w:val="en-US"/>
        </w:rPr>
      </w:pPr>
      <w:proofErr w:type="spellStart"/>
      <w:r w:rsidRPr="002E6C5C">
        <w:rPr>
          <w:rFonts w:ascii="Work Sans" w:hAnsi="Work Sans"/>
          <w:color w:val="000000" w:themeColor="text1"/>
          <w:sz w:val="24"/>
          <w:szCs w:val="24"/>
          <w:lang w:val="en-US"/>
        </w:rPr>
        <w:t>Danpalon</w:t>
      </w:r>
      <w:proofErr w:type="spellEnd"/>
      <w:r w:rsidRPr="002E6C5C">
        <w:rPr>
          <w:rFonts w:ascii="Work Sans" w:hAnsi="Work Sans"/>
          <w:color w:val="000000" w:themeColor="text1"/>
          <w:sz w:val="24"/>
          <w:szCs w:val="24"/>
          <w:lang w:val="en-US"/>
        </w:rPr>
        <w:t xml:space="preserve"> is a polycarbonate product that allows light through and has been </w:t>
      </w:r>
      <w:proofErr w:type="gramStart"/>
      <w:r w:rsidRPr="002E6C5C">
        <w:rPr>
          <w:rFonts w:ascii="Work Sans" w:hAnsi="Work Sans"/>
          <w:color w:val="000000" w:themeColor="text1"/>
          <w:sz w:val="24"/>
          <w:szCs w:val="24"/>
          <w:lang w:val="en-US"/>
        </w:rPr>
        <w:t>sand bag</w:t>
      </w:r>
      <w:proofErr w:type="gramEnd"/>
      <w:r w:rsidRPr="002E6C5C">
        <w:rPr>
          <w:rFonts w:ascii="Work Sans" w:hAnsi="Work Sans"/>
          <w:color w:val="000000" w:themeColor="text1"/>
          <w:sz w:val="24"/>
          <w:szCs w:val="24"/>
          <w:lang w:val="en-US"/>
        </w:rPr>
        <w:t xml:space="preserve"> tested, which means it does not require mesh to be installed below it. (</w:t>
      </w:r>
      <w:r w:rsidRPr="002E6C5C">
        <w:rPr>
          <w:rFonts w:ascii="Work Sans" w:hAnsi="Work Sans"/>
          <w:color w:val="000000" w:themeColor="text1"/>
          <w:sz w:val="24"/>
          <w:szCs w:val="24"/>
        </w:rPr>
        <w:t xml:space="preserve">Refer photo below). </w:t>
      </w:r>
      <w:r w:rsidRPr="002E6C5C">
        <w:rPr>
          <w:rFonts w:ascii="Work Sans" w:hAnsi="Work Sans"/>
          <w:color w:val="000000" w:themeColor="text1"/>
          <w:sz w:val="24"/>
          <w:szCs w:val="24"/>
          <w:lang w:val="en-US"/>
        </w:rPr>
        <w:t xml:space="preserve">Further information is available from </w:t>
      </w:r>
      <w:hyperlink r:id="rId10" w:history="1">
        <w:r w:rsidRPr="002E6C5C">
          <w:rPr>
            <w:rStyle w:val="Hyperlink"/>
            <w:rFonts w:ascii="Work Sans" w:hAnsi="Work Sans"/>
            <w:color w:val="0070C0"/>
            <w:sz w:val="24"/>
            <w:szCs w:val="24"/>
            <w:lang w:val="en-US"/>
          </w:rPr>
          <w:t>Polycarbonate Light Architectu</w:t>
        </w:r>
        <w:r w:rsidRPr="002E6C5C">
          <w:rPr>
            <w:rStyle w:val="Hyperlink"/>
            <w:rFonts w:ascii="Work Sans" w:hAnsi="Work Sans"/>
            <w:color w:val="0070C0"/>
            <w:sz w:val="24"/>
            <w:szCs w:val="24"/>
            <w:lang w:val="en-US"/>
          </w:rPr>
          <w:t>r</w:t>
        </w:r>
        <w:r w:rsidRPr="002E6C5C">
          <w:rPr>
            <w:rStyle w:val="Hyperlink"/>
            <w:rFonts w:ascii="Work Sans" w:hAnsi="Work Sans"/>
            <w:color w:val="0070C0"/>
            <w:sz w:val="24"/>
            <w:szCs w:val="24"/>
            <w:lang w:val="en-US"/>
          </w:rPr>
          <w:t xml:space="preserve">e Solutions | </w:t>
        </w:r>
        <w:proofErr w:type="spellStart"/>
        <w:r w:rsidRPr="002E6C5C">
          <w:rPr>
            <w:rStyle w:val="Hyperlink"/>
            <w:rFonts w:ascii="Work Sans" w:hAnsi="Work Sans"/>
            <w:color w:val="0070C0"/>
            <w:sz w:val="24"/>
            <w:szCs w:val="24"/>
            <w:lang w:val="en-US"/>
          </w:rPr>
          <w:t>Danpal</w:t>
        </w:r>
        <w:proofErr w:type="spellEnd"/>
      </w:hyperlink>
      <w:r w:rsidRPr="002E6C5C">
        <w:rPr>
          <w:rStyle w:val="Hyperlink"/>
          <w:rFonts w:ascii="Work Sans" w:hAnsi="Work Sans"/>
          <w:color w:val="0070C0"/>
          <w:sz w:val="24"/>
          <w:szCs w:val="24"/>
          <w:lang w:val="en-US"/>
        </w:rPr>
        <w:t>.</w:t>
      </w:r>
      <w:r w:rsidRPr="002E6C5C">
        <w:rPr>
          <w:rStyle w:val="Hyperlink"/>
          <w:rFonts w:ascii="Work Sans" w:hAnsi="Work Sans"/>
          <w:color w:val="0070C0"/>
          <w:lang w:val="en-US"/>
        </w:rPr>
        <w:t xml:space="preserve"> </w:t>
      </w:r>
    </w:p>
    <w:p w14:paraId="1ADEFD72" w14:textId="0F1120FB" w:rsidR="00FF0BD6" w:rsidRPr="002E6C5C" w:rsidRDefault="00FF0BD6" w:rsidP="00FF0BD6">
      <w:pPr>
        <w:pStyle w:val="ListParagraph"/>
        <w:numPr>
          <w:ilvl w:val="0"/>
          <w:numId w:val="2"/>
        </w:numPr>
        <w:spacing w:before="60" w:after="60"/>
        <w:ind w:left="714" w:hanging="357"/>
        <w:jc w:val="both"/>
        <w:rPr>
          <w:rFonts w:ascii="Work Sans" w:hAnsi="Work Sans"/>
          <w:lang w:val="en-US"/>
        </w:rPr>
      </w:pPr>
      <w:proofErr w:type="spellStart"/>
      <w:r w:rsidRPr="002E6C5C">
        <w:rPr>
          <w:rFonts w:ascii="Work Sans" w:hAnsi="Work Sans"/>
          <w:sz w:val="24"/>
          <w:szCs w:val="24"/>
          <w:lang w:val="en-US"/>
        </w:rPr>
        <w:t>Ampelite</w:t>
      </w:r>
      <w:proofErr w:type="spellEnd"/>
      <w:r w:rsidRPr="002E6C5C">
        <w:rPr>
          <w:rFonts w:ascii="Work Sans" w:hAnsi="Work Sans"/>
          <w:sz w:val="24"/>
          <w:szCs w:val="24"/>
          <w:lang w:val="en-US"/>
        </w:rPr>
        <w:t xml:space="preserve"> </w:t>
      </w:r>
      <w:proofErr w:type="spellStart"/>
      <w:r w:rsidRPr="002E6C5C">
        <w:rPr>
          <w:rFonts w:ascii="Work Sans" w:hAnsi="Work Sans"/>
          <w:sz w:val="24"/>
          <w:szCs w:val="24"/>
          <w:lang w:val="en-US"/>
        </w:rPr>
        <w:t>Webglass</w:t>
      </w:r>
      <w:proofErr w:type="spellEnd"/>
      <w:r w:rsidRPr="002E6C5C">
        <w:rPr>
          <w:rFonts w:ascii="Work Sans" w:hAnsi="Work Sans"/>
          <w:sz w:val="24"/>
          <w:szCs w:val="24"/>
          <w:lang w:val="en-US"/>
        </w:rPr>
        <w:t xml:space="preserve"> GC and GC+ is a </w:t>
      </w:r>
      <w:proofErr w:type="spellStart"/>
      <w:r w:rsidRPr="002E6C5C">
        <w:rPr>
          <w:rFonts w:ascii="Work Sans" w:hAnsi="Work Sans"/>
          <w:sz w:val="24"/>
          <w:szCs w:val="24"/>
          <w:lang w:val="en-US"/>
        </w:rPr>
        <w:t>fibreglass</w:t>
      </w:r>
      <w:proofErr w:type="spellEnd"/>
      <w:r w:rsidRPr="002E6C5C">
        <w:rPr>
          <w:rFonts w:ascii="Work Sans" w:hAnsi="Work Sans"/>
          <w:sz w:val="24"/>
          <w:szCs w:val="24"/>
          <w:lang w:val="en-US"/>
        </w:rPr>
        <w:t xml:space="preserve"> product that allows light through and has been </w:t>
      </w:r>
      <w:proofErr w:type="gramStart"/>
      <w:r w:rsidRPr="002E6C5C">
        <w:rPr>
          <w:rFonts w:ascii="Work Sans" w:hAnsi="Work Sans"/>
          <w:sz w:val="24"/>
          <w:szCs w:val="24"/>
          <w:lang w:val="en-US"/>
        </w:rPr>
        <w:t>sand bag</w:t>
      </w:r>
      <w:proofErr w:type="gramEnd"/>
      <w:r w:rsidRPr="002E6C5C">
        <w:rPr>
          <w:rFonts w:ascii="Work Sans" w:hAnsi="Work Sans"/>
          <w:sz w:val="24"/>
          <w:szCs w:val="24"/>
          <w:lang w:val="en-US"/>
        </w:rPr>
        <w:t xml:space="preserve"> tested, which means it does not require mesh to be installed below it. (Refer photo below). Further information is available from </w:t>
      </w:r>
      <w:hyperlink r:id="rId11" w:history="1">
        <w:proofErr w:type="spellStart"/>
        <w:r w:rsidRPr="002E6C5C">
          <w:rPr>
            <w:rStyle w:val="Hyperlink"/>
            <w:rFonts w:ascii="Work Sans" w:hAnsi="Work Sans"/>
            <w:sz w:val="24"/>
            <w:szCs w:val="24"/>
            <w:lang w:val="en-US"/>
          </w:rPr>
          <w:t>Ampelite</w:t>
        </w:r>
        <w:proofErr w:type="spellEnd"/>
        <w:r w:rsidRPr="002E6C5C">
          <w:rPr>
            <w:rStyle w:val="Hyperlink"/>
            <w:rFonts w:ascii="Work Sans" w:hAnsi="Work Sans"/>
            <w:sz w:val="24"/>
            <w:szCs w:val="24"/>
            <w:lang w:val="en-US"/>
          </w:rPr>
          <w:t xml:space="preserve"> Australia – </w:t>
        </w:r>
        <w:proofErr w:type="spellStart"/>
        <w:r w:rsidRPr="002E6C5C">
          <w:rPr>
            <w:rStyle w:val="Hyperlink"/>
            <w:rFonts w:ascii="Work Sans" w:hAnsi="Work Sans"/>
            <w:sz w:val="24"/>
            <w:szCs w:val="24"/>
            <w:lang w:val="en-US"/>
          </w:rPr>
          <w:t>Fibreglass</w:t>
        </w:r>
        <w:proofErr w:type="spellEnd"/>
        <w:r w:rsidRPr="002E6C5C">
          <w:rPr>
            <w:rStyle w:val="Hyperlink"/>
            <w:rFonts w:ascii="Work Sans" w:hAnsi="Work Sans"/>
            <w:sz w:val="24"/>
            <w:szCs w:val="24"/>
            <w:lang w:val="en-US"/>
          </w:rPr>
          <w:t xml:space="preserve"> and Polycarbo</w:t>
        </w:r>
        <w:r w:rsidRPr="002E6C5C">
          <w:rPr>
            <w:rStyle w:val="Hyperlink"/>
            <w:rFonts w:ascii="Work Sans" w:hAnsi="Work Sans"/>
            <w:sz w:val="24"/>
            <w:szCs w:val="24"/>
            <w:lang w:val="en-US"/>
          </w:rPr>
          <w:t>n</w:t>
        </w:r>
        <w:r w:rsidRPr="002E6C5C">
          <w:rPr>
            <w:rStyle w:val="Hyperlink"/>
            <w:rFonts w:ascii="Work Sans" w:hAnsi="Work Sans"/>
            <w:sz w:val="24"/>
            <w:szCs w:val="24"/>
            <w:lang w:val="en-US"/>
          </w:rPr>
          <w:t>ate roofing supplier</w:t>
        </w:r>
      </w:hyperlink>
      <w:r w:rsidRPr="002E6C5C">
        <w:rPr>
          <w:rFonts w:ascii="Work Sans" w:hAnsi="Work Sans"/>
          <w:sz w:val="24"/>
          <w:szCs w:val="24"/>
          <w:lang w:val="en-US"/>
        </w:rPr>
        <w:t xml:space="preserve">. </w:t>
      </w:r>
    </w:p>
    <w:p w14:paraId="77ADCAB0" w14:textId="77777777" w:rsidR="00FF0BD6" w:rsidRPr="002E6C5C" w:rsidRDefault="00FF0BD6" w:rsidP="00FF0BD6">
      <w:pPr>
        <w:jc w:val="both"/>
        <w:rPr>
          <w:b/>
          <w:lang w:val="en-US"/>
        </w:rPr>
      </w:pPr>
      <w:r w:rsidRPr="002E6C5C">
        <w:rPr>
          <w:b/>
          <w:noProof/>
          <w:u w:val="single"/>
          <w:lang w:eastAsia="en-AU"/>
        </w:rPr>
        <w:drawing>
          <wp:anchor distT="0" distB="0" distL="114300" distR="114300" simplePos="0" relativeHeight="251661312" behindDoc="0" locked="0" layoutInCell="1" allowOverlap="1" wp14:anchorId="0CE55A25" wp14:editId="55BFFB08">
            <wp:simplePos x="0" y="0"/>
            <wp:positionH relativeFrom="column">
              <wp:posOffset>4182110</wp:posOffset>
            </wp:positionH>
            <wp:positionV relativeFrom="paragraph">
              <wp:posOffset>222885</wp:posOffset>
            </wp:positionV>
            <wp:extent cx="1365250" cy="1278255"/>
            <wp:effectExtent l="0" t="0" r="6350" b="0"/>
            <wp:wrapThrough wrapText="bothSides">
              <wp:wrapPolygon edited="0">
                <wp:start x="0" y="0"/>
                <wp:lineTo x="0" y="21246"/>
                <wp:lineTo x="21399" y="21246"/>
                <wp:lineTo x="2139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0" cy="1278255"/>
                    </a:xfrm>
                    <a:prstGeom prst="rect">
                      <a:avLst/>
                    </a:prstGeom>
                    <a:noFill/>
                  </pic:spPr>
                </pic:pic>
              </a:graphicData>
            </a:graphic>
            <wp14:sizeRelH relativeFrom="margin">
              <wp14:pctWidth>0</wp14:pctWidth>
            </wp14:sizeRelH>
          </wp:anchor>
        </w:drawing>
      </w:r>
      <w:r w:rsidRPr="002E6C5C">
        <w:rPr>
          <w:b/>
          <w:noProof/>
          <w:u w:val="single"/>
          <w:lang w:eastAsia="en-AU"/>
        </w:rPr>
        <w:drawing>
          <wp:anchor distT="0" distB="0" distL="114300" distR="114300" simplePos="0" relativeHeight="251660288" behindDoc="0" locked="0" layoutInCell="1" allowOverlap="1" wp14:anchorId="410E4796" wp14:editId="5BDD0BA0">
            <wp:simplePos x="0" y="0"/>
            <wp:positionH relativeFrom="column">
              <wp:posOffset>867410</wp:posOffset>
            </wp:positionH>
            <wp:positionV relativeFrom="paragraph">
              <wp:posOffset>229235</wp:posOffset>
            </wp:positionV>
            <wp:extent cx="1276350" cy="1257300"/>
            <wp:effectExtent l="0" t="0" r="0" b="0"/>
            <wp:wrapThrough wrapText="bothSides">
              <wp:wrapPolygon edited="0">
                <wp:start x="0" y="0"/>
                <wp:lineTo x="0" y="21273"/>
                <wp:lineTo x="21278" y="21273"/>
                <wp:lineTo x="2127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257300"/>
                    </a:xfrm>
                    <a:prstGeom prst="rect">
                      <a:avLst/>
                    </a:prstGeom>
                    <a:noFill/>
                  </pic:spPr>
                </pic:pic>
              </a:graphicData>
            </a:graphic>
            <wp14:sizeRelH relativeFrom="margin">
              <wp14:pctWidth>0</wp14:pctWidth>
            </wp14:sizeRelH>
            <wp14:sizeRelV relativeFrom="margin">
              <wp14:pctHeight>0</wp14:pctHeight>
            </wp14:sizeRelV>
          </wp:anchor>
        </w:drawing>
      </w:r>
      <w:r w:rsidRPr="002E6C5C">
        <w:rPr>
          <w:b/>
          <w:lang w:val="en-US"/>
        </w:rPr>
        <w:t>Note: While mesh is not required, neither of these products have been designed to be walked on.</w:t>
      </w:r>
    </w:p>
    <w:p w14:paraId="6145BEB1" w14:textId="77777777" w:rsidR="00FF0BD6" w:rsidRPr="002E6C5C" w:rsidRDefault="00FF0BD6" w:rsidP="00FF0BD6">
      <w:pPr>
        <w:spacing w:before="60"/>
        <w:jc w:val="both"/>
        <w:rPr>
          <w:b/>
          <w:sz w:val="24"/>
          <w:szCs w:val="24"/>
          <w:u w:val="single"/>
          <w:lang w:val="en-US"/>
        </w:rPr>
      </w:pPr>
    </w:p>
    <w:p w14:paraId="4BB176C6" w14:textId="77777777" w:rsidR="00FF0BD6" w:rsidRPr="002E6C5C" w:rsidRDefault="00FF0BD6" w:rsidP="00FF0BD6">
      <w:pPr>
        <w:spacing w:before="60"/>
        <w:jc w:val="both"/>
        <w:rPr>
          <w:b/>
          <w:sz w:val="24"/>
          <w:szCs w:val="24"/>
          <w:u w:val="single"/>
          <w:lang w:val="en-US"/>
        </w:rPr>
      </w:pPr>
    </w:p>
    <w:p w14:paraId="72266809" w14:textId="77777777" w:rsidR="00FF0BD6" w:rsidRPr="002E6C5C" w:rsidRDefault="00FF0BD6" w:rsidP="00FF0BD6">
      <w:pPr>
        <w:spacing w:before="60"/>
        <w:jc w:val="both"/>
        <w:rPr>
          <w:b/>
          <w:sz w:val="24"/>
          <w:szCs w:val="24"/>
          <w:u w:val="single"/>
          <w:lang w:val="en-US"/>
        </w:rPr>
      </w:pPr>
    </w:p>
    <w:p w14:paraId="467226DE" w14:textId="77777777" w:rsidR="00FF0BD6" w:rsidRPr="002E6C5C" w:rsidRDefault="00FF0BD6" w:rsidP="00FF0BD6">
      <w:pPr>
        <w:spacing w:before="60"/>
        <w:jc w:val="both"/>
        <w:rPr>
          <w:b/>
          <w:sz w:val="24"/>
          <w:szCs w:val="24"/>
          <w:u w:val="single"/>
          <w:lang w:val="en-US"/>
        </w:rPr>
      </w:pPr>
    </w:p>
    <w:p w14:paraId="2449E765" w14:textId="77777777" w:rsidR="00FF0BD6" w:rsidRPr="002E6C5C" w:rsidRDefault="00FF0BD6" w:rsidP="00FF0BD6">
      <w:pPr>
        <w:spacing w:before="60"/>
        <w:jc w:val="both"/>
        <w:rPr>
          <w:b/>
          <w:sz w:val="24"/>
          <w:szCs w:val="24"/>
          <w:u w:val="single"/>
          <w:lang w:val="en-US"/>
        </w:rPr>
      </w:pPr>
      <w:r w:rsidRPr="002E6C5C">
        <w:rPr>
          <w:b/>
          <w:sz w:val="20"/>
          <w:szCs w:val="20"/>
          <w:lang w:val="en-US"/>
        </w:rPr>
        <w:tab/>
      </w:r>
      <w:proofErr w:type="spellStart"/>
      <w:r w:rsidRPr="002E6C5C">
        <w:rPr>
          <w:b/>
          <w:sz w:val="20"/>
          <w:szCs w:val="20"/>
          <w:lang w:val="en-US"/>
        </w:rPr>
        <w:t>Danpalon</w:t>
      </w:r>
      <w:proofErr w:type="spellEnd"/>
      <w:r w:rsidRPr="002E6C5C">
        <w:rPr>
          <w:b/>
          <w:sz w:val="20"/>
          <w:szCs w:val="20"/>
          <w:lang w:val="en-US"/>
        </w:rPr>
        <w:t xml:space="preserve"> installed (no mesh required)</w:t>
      </w:r>
      <w:r w:rsidRPr="002E6C5C">
        <w:rPr>
          <w:b/>
          <w:sz w:val="24"/>
          <w:szCs w:val="24"/>
          <w:lang w:val="en-US"/>
        </w:rPr>
        <w:tab/>
      </w:r>
      <w:r w:rsidRPr="002E6C5C">
        <w:rPr>
          <w:b/>
          <w:sz w:val="24"/>
          <w:szCs w:val="24"/>
          <w:lang w:val="en-US"/>
        </w:rPr>
        <w:tab/>
      </w:r>
      <w:r w:rsidRPr="002E6C5C">
        <w:rPr>
          <w:b/>
          <w:sz w:val="24"/>
          <w:szCs w:val="24"/>
          <w:lang w:val="en-US"/>
        </w:rPr>
        <w:tab/>
      </w:r>
      <w:proofErr w:type="spellStart"/>
      <w:r w:rsidRPr="002E6C5C">
        <w:rPr>
          <w:b/>
          <w:sz w:val="20"/>
          <w:szCs w:val="20"/>
          <w:lang w:val="en-US"/>
        </w:rPr>
        <w:t>Ampelite</w:t>
      </w:r>
      <w:proofErr w:type="spellEnd"/>
      <w:r w:rsidRPr="002E6C5C">
        <w:rPr>
          <w:b/>
          <w:sz w:val="20"/>
          <w:szCs w:val="20"/>
          <w:lang w:val="en-US"/>
        </w:rPr>
        <w:t xml:space="preserve"> </w:t>
      </w:r>
      <w:proofErr w:type="spellStart"/>
      <w:r w:rsidRPr="002E6C5C">
        <w:rPr>
          <w:b/>
          <w:sz w:val="20"/>
          <w:szCs w:val="20"/>
          <w:lang w:val="en-US"/>
        </w:rPr>
        <w:t>Webglass</w:t>
      </w:r>
      <w:proofErr w:type="spellEnd"/>
      <w:r w:rsidRPr="002E6C5C">
        <w:rPr>
          <w:b/>
          <w:sz w:val="20"/>
          <w:szCs w:val="20"/>
          <w:lang w:val="en-US"/>
        </w:rPr>
        <w:t xml:space="preserve"> installed (no mesh required)</w:t>
      </w:r>
    </w:p>
    <w:p w14:paraId="423ED1E0" w14:textId="77777777" w:rsidR="00FF0BD6" w:rsidRPr="002E6C5C" w:rsidRDefault="00FF0BD6" w:rsidP="00FF0BD6">
      <w:pPr>
        <w:spacing w:before="60"/>
        <w:jc w:val="both"/>
        <w:rPr>
          <w:b/>
          <w:sz w:val="24"/>
          <w:szCs w:val="24"/>
          <w:u w:val="single"/>
          <w:lang w:val="en-US"/>
        </w:rPr>
      </w:pPr>
      <w:r w:rsidRPr="002E6C5C">
        <w:rPr>
          <w:b/>
          <w:sz w:val="24"/>
          <w:szCs w:val="24"/>
          <w:u w:val="single"/>
          <w:lang w:val="en-US"/>
        </w:rPr>
        <w:t>Actions required by Worksites:</w:t>
      </w:r>
    </w:p>
    <w:p w14:paraId="7F066373" w14:textId="77777777" w:rsidR="00FF0BD6" w:rsidRPr="002E6C5C" w:rsidRDefault="00FF0BD6" w:rsidP="00FF0BD6">
      <w:pPr>
        <w:pStyle w:val="ListParagraph"/>
        <w:numPr>
          <w:ilvl w:val="0"/>
          <w:numId w:val="6"/>
        </w:numPr>
        <w:spacing w:before="60"/>
        <w:jc w:val="both"/>
        <w:rPr>
          <w:rFonts w:ascii="Work Sans" w:hAnsi="Work Sans"/>
          <w:sz w:val="24"/>
          <w:szCs w:val="24"/>
          <w:lang w:val="en-US"/>
        </w:rPr>
      </w:pPr>
      <w:r w:rsidRPr="002E6C5C">
        <w:rPr>
          <w:rFonts w:ascii="Work Sans" w:hAnsi="Work Sans"/>
          <w:sz w:val="24"/>
          <w:szCs w:val="24"/>
          <w:lang w:val="en-US"/>
        </w:rPr>
        <w:t>Identify if ‘fragile roofing’ is in place at your worksite/s (your WHS Consultant can assist).</w:t>
      </w:r>
    </w:p>
    <w:p w14:paraId="33223441" w14:textId="77777777" w:rsidR="00FF0BD6" w:rsidRPr="002E6C5C" w:rsidRDefault="00FF0BD6" w:rsidP="00FF0BD6">
      <w:pPr>
        <w:pStyle w:val="ListParagraph"/>
        <w:numPr>
          <w:ilvl w:val="0"/>
          <w:numId w:val="6"/>
        </w:numPr>
        <w:spacing w:before="60"/>
        <w:jc w:val="both"/>
        <w:rPr>
          <w:rFonts w:ascii="Work Sans" w:hAnsi="Work Sans"/>
          <w:sz w:val="24"/>
          <w:szCs w:val="24"/>
          <w:lang w:val="en-US"/>
        </w:rPr>
      </w:pPr>
      <w:r w:rsidRPr="002E6C5C">
        <w:rPr>
          <w:rFonts w:ascii="Work Sans" w:hAnsi="Work Sans"/>
          <w:sz w:val="24"/>
          <w:szCs w:val="24"/>
          <w:lang w:val="en-US"/>
        </w:rPr>
        <w:t>If yes, complete a risk assessment (your WHS Consultant can assist).</w:t>
      </w:r>
    </w:p>
    <w:p w14:paraId="423B76A8" w14:textId="77777777" w:rsidR="00FF0BD6" w:rsidRPr="002E6C5C" w:rsidRDefault="00FF0BD6" w:rsidP="00FF0BD6">
      <w:pPr>
        <w:rPr>
          <w:b/>
          <w:sz w:val="24"/>
          <w:szCs w:val="24"/>
          <w:u w:val="single"/>
          <w:lang w:val="en-US"/>
        </w:rPr>
      </w:pPr>
      <w:r w:rsidRPr="002E6C5C">
        <w:rPr>
          <w:b/>
          <w:sz w:val="24"/>
          <w:szCs w:val="24"/>
          <w:u w:val="single"/>
          <w:lang w:val="en-US"/>
        </w:rPr>
        <w:t>Worksite Considerations:</w:t>
      </w:r>
    </w:p>
    <w:p w14:paraId="7E43EB16" w14:textId="77777777" w:rsidR="00FF0BD6" w:rsidRPr="002E6C5C" w:rsidRDefault="00FF0BD6" w:rsidP="00FF0BD6">
      <w:pPr>
        <w:pStyle w:val="ListParagraph"/>
        <w:numPr>
          <w:ilvl w:val="0"/>
          <w:numId w:val="7"/>
        </w:numPr>
        <w:rPr>
          <w:rFonts w:ascii="Work Sans" w:hAnsi="Work Sans"/>
          <w:sz w:val="24"/>
          <w:szCs w:val="24"/>
          <w:lang w:val="en-US"/>
        </w:rPr>
      </w:pPr>
      <w:r w:rsidRPr="002E6C5C">
        <w:rPr>
          <w:rFonts w:ascii="Work Sans" w:hAnsi="Work Sans"/>
          <w:sz w:val="24"/>
          <w:szCs w:val="24"/>
          <w:lang w:val="en-US"/>
        </w:rPr>
        <w:t xml:space="preserve">If undertaking new construction / development or refurbishment work and roofing materials require light to pass through them, </w:t>
      </w:r>
      <w:proofErr w:type="spellStart"/>
      <w:r w:rsidRPr="002E6C5C">
        <w:rPr>
          <w:rFonts w:ascii="Work Sans" w:hAnsi="Work Sans"/>
          <w:sz w:val="24"/>
          <w:szCs w:val="24"/>
          <w:lang w:val="en-US"/>
        </w:rPr>
        <w:t>Danpalon</w:t>
      </w:r>
      <w:proofErr w:type="spellEnd"/>
      <w:r w:rsidRPr="002E6C5C">
        <w:rPr>
          <w:rFonts w:ascii="Work Sans" w:hAnsi="Work Sans"/>
          <w:sz w:val="24"/>
          <w:szCs w:val="24"/>
          <w:lang w:val="en-US"/>
        </w:rPr>
        <w:t xml:space="preserve"> or </w:t>
      </w:r>
      <w:proofErr w:type="spellStart"/>
      <w:r w:rsidRPr="002E6C5C">
        <w:rPr>
          <w:rFonts w:ascii="Work Sans" w:hAnsi="Work Sans"/>
          <w:sz w:val="24"/>
          <w:szCs w:val="24"/>
          <w:lang w:val="en-US"/>
        </w:rPr>
        <w:t>Webglass</w:t>
      </w:r>
      <w:proofErr w:type="spellEnd"/>
      <w:r w:rsidRPr="002E6C5C">
        <w:rPr>
          <w:rFonts w:ascii="Work Sans" w:hAnsi="Work Sans"/>
          <w:sz w:val="24"/>
          <w:szCs w:val="24"/>
          <w:lang w:val="en-US"/>
        </w:rPr>
        <w:t xml:space="preserve"> should be considered over standard polycarbonate.</w:t>
      </w:r>
    </w:p>
    <w:p w14:paraId="0E9EA5F4" w14:textId="77777777" w:rsidR="00FF0BD6" w:rsidRPr="002E6C5C" w:rsidRDefault="00FF0BD6" w:rsidP="00FF0BD6">
      <w:pPr>
        <w:pStyle w:val="ListParagraph"/>
        <w:numPr>
          <w:ilvl w:val="0"/>
          <w:numId w:val="7"/>
        </w:numPr>
        <w:rPr>
          <w:rFonts w:ascii="Work Sans" w:hAnsi="Work Sans"/>
          <w:sz w:val="24"/>
          <w:szCs w:val="24"/>
          <w:lang w:val="en-US"/>
        </w:rPr>
      </w:pPr>
      <w:r w:rsidRPr="002E6C5C">
        <w:rPr>
          <w:rFonts w:ascii="Work Sans" w:hAnsi="Work Sans"/>
          <w:sz w:val="24"/>
          <w:szCs w:val="24"/>
          <w:lang w:val="en-US"/>
        </w:rPr>
        <w:t xml:space="preserve">If undertaking new construction / development or refurbishment work, the design of structures should be such that the need for persons to access roof areas is eliminated or significantly </w:t>
      </w:r>
      <w:proofErr w:type="spellStart"/>
      <w:r w:rsidRPr="002E6C5C">
        <w:rPr>
          <w:rFonts w:ascii="Work Sans" w:hAnsi="Work Sans"/>
          <w:sz w:val="24"/>
          <w:szCs w:val="24"/>
          <w:lang w:val="en-US"/>
        </w:rPr>
        <w:t>minimised</w:t>
      </w:r>
      <w:proofErr w:type="spellEnd"/>
      <w:r w:rsidRPr="002E6C5C">
        <w:rPr>
          <w:rFonts w:ascii="Work Sans" w:hAnsi="Work Sans"/>
          <w:sz w:val="24"/>
          <w:szCs w:val="24"/>
          <w:lang w:val="en-US"/>
        </w:rPr>
        <w:t>.</w:t>
      </w:r>
    </w:p>
    <w:p w14:paraId="775137F6" w14:textId="77777777" w:rsidR="00FF0BD6" w:rsidRPr="002E6C5C" w:rsidRDefault="00FF0BD6" w:rsidP="00FF0BD6">
      <w:pPr>
        <w:pStyle w:val="ListParagraph"/>
        <w:numPr>
          <w:ilvl w:val="0"/>
          <w:numId w:val="7"/>
        </w:numPr>
        <w:rPr>
          <w:rFonts w:ascii="Work Sans" w:hAnsi="Work Sans"/>
          <w:sz w:val="24"/>
          <w:szCs w:val="24"/>
          <w:lang w:val="en-US"/>
        </w:rPr>
      </w:pPr>
      <w:proofErr w:type="gramStart"/>
      <w:r w:rsidRPr="002E6C5C">
        <w:rPr>
          <w:rFonts w:ascii="Work Sans" w:hAnsi="Work Sans"/>
          <w:sz w:val="24"/>
          <w:szCs w:val="24"/>
          <w:lang w:val="en-US"/>
        </w:rPr>
        <w:lastRenderedPageBreak/>
        <w:t>Plant</w:t>
      </w:r>
      <w:proofErr w:type="gramEnd"/>
      <w:r w:rsidRPr="002E6C5C">
        <w:rPr>
          <w:rFonts w:ascii="Work Sans" w:hAnsi="Work Sans"/>
          <w:sz w:val="24"/>
          <w:szCs w:val="24"/>
          <w:lang w:val="en-US"/>
        </w:rPr>
        <w:t xml:space="preserve"> and equipment should be located at ground level (where possible) to reduce the need for </w:t>
      </w:r>
      <w:proofErr w:type="gramStart"/>
      <w:r w:rsidRPr="002E6C5C">
        <w:rPr>
          <w:rFonts w:ascii="Work Sans" w:hAnsi="Work Sans"/>
          <w:sz w:val="24"/>
          <w:szCs w:val="24"/>
          <w:lang w:val="en-US"/>
        </w:rPr>
        <w:t>persons</w:t>
      </w:r>
      <w:proofErr w:type="gramEnd"/>
      <w:r w:rsidRPr="002E6C5C">
        <w:rPr>
          <w:rFonts w:ascii="Work Sans" w:hAnsi="Work Sans"/>
          <w:sz w:val="24"/>
          <w:szCs w:val="24"/>
          <w:lang w:val="en-US"/>
        </w:rPr>
        <w:t xml:space="preserve"> to be on roofs in the first place.</w:t>
      </w:r>
    </w:p>
    <w:p w14:paraId="01DCCCA9" w14:textId="77777777" w:rsidR="00FF0BD6" w:rsidRPr="002E6C5C" w:rsidRDefault="00FF0BD6" w:rsidP="00FF0BD6">
      <w:pPr>
        <w:pStyle w:val="ListParagraph"/>
        <w:numPr>
          <w:ilvl w:val="0"/>
          <w:numId w:val="7"/>
        </w:numPr>
        <w:rPr>
          <w:rFonts w:ascii="Work Sans" w:hAnsi="Work Sans"/>
          <w:sz w:val="24"/>
          <w:szCs w:val="24"/>
          <w:lang w:val="en-US"/>
        </w:rPr>
      </w:pPr>
      <w:r w:rsidRPr="002E6C5C">
        <w:rPr>
          <w:rFonts w:ascii="Work Sans" w:hAnsi="Work Sans"/>
          <w:sz w:val="24"/>
          <w:szCs w:val="24"/>
          <w:lang w:val="en-US"/>
        </w:rPr>
        <w:t xml:space="preserve">If plant and equipment </w:t>
      </w:r>
      <w:proofErr w:type="gramStart"/>
      <w:r w:rsidRPr="002E6C5C">
        <w:rPr>
          <w:rFonts w:ascii="Work Sans" w:hAnsi="Work Sans"/>
          <w:sz w:val="24"/>
          <w:szCs w:val="24"/>
          <w:lang w:val="en-US"/>
        </w:rPr>
        <w:t>has</w:t>
      </w:r>
      <w:proofErr w:type="gramEnd"/>
      <w:r w:rsidRPr="002E6C5C">
        <w:rPr>
          <w:rFonts w:ascii="Work Sans" w:hAnsi="Work Sans"/>
          <w:sz w:val="24"/>
          <w:szCs w:val="24"/>
          <w:lang w:val="en-US"/>
        </w:rPr>
        <w:t xml:space="preserve"> to be located on roofs, then these will require ease of access and dedicated walkways, along with fall prevention infrastructure e.g. rails, anchor points, dedicated ladder access points etc.</w:t>
      </w:r>
    </w:p>
    <w:p w14:paraId="0EA41F47" w14:textId="77777777" w:rsidR="00FF0BD6" w:rsidRPr="002E6C5C" w:rsidRDefault="00FF0BD6" w:rsidP="00FF0BD6">
      <w:pPr>
        <w:pStyle w:val="ListParagraph"/>
        <w:numPr>
          <w:ilvl w:val="0"/>
          <w:numId w:val="7"/>
        </w:numPr>
        <w:rPr>
          <w:rFonts w:ascii="Work Sans" w:hAnsi="Work Sans"/>
          <w:sz w:val="24"/>
          <w:szCs w:val="24"/>
          <w:lang w:val="en-US"/>
        </w:rPr>
      </w:pPr>
      <w:r w:rsidRPr="002E6C5C">
        <w:rPr>
          <w:rFonts w:ascii="Work Sans" w:hAnsi="Work Sans"/>
          <w:sz w:val="24"/>
          <w:szCs w:val="24"/>
          <w:lang w:val="en-US"/>
        </w:rPr>
        <w:t xml:space="preserve">If workers </w:t>
      </w:r>
      <w:proofErr w:type="gramStart"/>
      <w:r w:rsidRPr="002E6C5C">
        <w:rPr>
          <w:rFonts w:ascii="Work Sans" w:hAnsi="Work Sans"/>
          <w:sz w:val="24"/>
          <w:szCs w:val="24"/>
          <w:lang w:val="en-US"/>
        </w:rPr>
        <w:t>have to</w:t>
      </w:r>
      <w:proofErr w:type="gramEnd"/>
      <w:r w:rsidRPr="002E6C5C">
        <w:rPr>
          <w:rFonts w:ascii="Work Sans" w:hAnsi="Work Sans"/>
          <w:sz w:val="24"/>
          <w:szCs w:val="24"/>
          <w:lang w:val="en-US"/>
        </w:rPr>
        <w:t xml:space="preserve"> access roofs, then a range of actions are required to prevent / </w:t>
      </w:r>
      <w:proofErr w:type="spellStart"/>
      <w:r w:rsidRPr="002E6C5C">
        <w:rPr>
          <w:rFonts w:ascii="Work Sans" w:hAnsi="Work Sans"/>
          <w:sz w:val="24"/>
          <w:szCs w:val="24"/>
          <w:lang w:val="en-US"/>
        </w:rPr>
        <w:t>minimise</w:t>
      </w:r>
      <w:proofErr w:type="spellEnd"/>
      <w:r w:rsidRPr="002E6C5C">
        <w:rPr>
          <w:rFonts w:ascii="Work Sans" w:hAnsi="Work Sans"/>
          <w:sz w:val="24"/>
          <w:szCs w:val="24"/>
          <w:lang w:val="en-US"/>
        </w:rPr>
        <w:t xml:space="preserve"> falls from heights.</w:t>
      </w:r>
    </w:p>
    <w:p w14:paraId="49509CE5" w14:textId="77777777" w:rsidR="00FF0BD6" w:rsidRPr="002E6C5C" w:rsidRDefault="00FF0BD6" w:rsidP="00FF0BD6">
      <w:pPr>
        <w:rPr>
          <w:b/>
          <w:sz w:val="24"/>
          <w:szCs w:val="24"/>
          <w:u w:val="single"/>
          <w:lang w:val="en-US"/>
        </w:rPr>
      </w:pPr>
      <w:r w:rsidRPr="002E6C5C">
        <w:rPr>
          <w:b/>
          <w:sz w:val="24"/>
          <w:szCs w:val="24"/>
          <w:u w:val="single"/>
          <w:lang w:val="en-US"/>
        </w:rPr>
        <w:t>Further Information / Guidance:</w:t>
      </w:r>
    </w:p>
    <w:p w14:paraId="349FCD37" w14:textId="064AEAD5" w:rsidR="00FF0BD6" w:rsidRPr="002E6C5C" w:rsidRDefault="00FF0BD6" w:rsidP="00FF0BD6">
      <w:pPr>
        <w:pStyle w:val="ListParagraph"/>
        <w:numPr>
          <w:ilvl w:val="0"/>
          <w:numId w:val="2"/>
        </w:numPr>
        <w:spacing w:before="60"/>
        <w:ind w:left="714" w:hanging="357"/>
        <w:jc w:val="both"/>
        <w:rPr>
          <w:rFonts w:ascii="Work Sans" w:hAnsi="Work Sans"/>
          <w:lang w:val="en-US"/>
        </w:rPr>
      </w:pPr>
      <w:r w:rsidRPr="002E6C5C">
        <w:rPr>
          <w:rFonts w:ascii="Work Sans" w:hAnsi="Work Sans"/>
          <w:lang w:val="en-US"/>
        </w:rPr>
        <w:t xml:space="preserve">Contact your </w:t>
      </w:r>
      <w:r w:rsidR="003B4B22">
        <w:rPr>
          <w:rFonts w:ascii="Work Sans" w:hAnsi="Work Sans"/>
          <w:lang w:val="en-US"/>
        </w:rPr>
        <w:t>Safety Business Partner</w:t>
      </w:r>
    </w:p>
    <w:p w14:paraId="71909084" w14:textId="3C369B5D" w:rsidR="00FF0BD6" w:rsidRPr="002E6C5C" w:rsidRDefault="00FF0BD6" w:rsidP="00FF0BD6">
      <w:pPr>
        <w:pStyle w:val="ListParagraph"/>
        <w:numPr>
          <w:ilvl w:val="0"/>
          <w:numId w:val="2"/>
        </w:numPr>
        <w:spacing w:before="60"/>
        <w:jc w:val="both"/>
        <w:rPr>
          <w:rFonts w:ascii="Work Sans" w:hAnsi="Work Sans"/>
          <w:lang w:val="en-US"/>
        </w:rPr>
      </w:pPr>
      <w:hyperlink r:id="rId14" w:history="1">
        <w:r w:rsidR="003B4B22">
          <w:rPr>
            <w:rStyle w:val="Hyperlink"/>
            <w:rFonts w:ascii="Work Sans" w:hAnsi="Work Sans"/>
            <w:lang w:val="en-US"/>
          </w:rPr>
          <w:t>CSaIM - Fall Prevention Procedure (23)</w:t>
        </w:r>
      </w:hyperlink>
      <w:r w:rsidRPr="002E6C5C">
        <w:rPr>
          <w:rFonts w:ascii="Work Sans" w:hAnsi="Work Sans"/>
          <w:lang w:val="en-US"/>
        </w:rPr>
        <w:t xml:space="preserve"> </w:t>
      </w:r>
    </w:p>
    <w:p w14:paraId="52051A7A" w14:textId="67416C59" w:rsidR="00FF0BD6" w:rsidRPr="002E6C5C" w:rsidRDefault="00FF0BD6" w:rsidP="00FF0BD6">
      <w:pPr>
        <w:pStyle w:val="ListParagraph"/>
        <w:numPr>
          <w:ilvl w:val="0"/>
          <w:numId w:val="2"/>
        </w:numPr>
        <w:spacing w:before="60"/>
        <w:jc w:val="both"/>
        <w:rPr>
          <w:rFonts w:ascii="Work Sans" w:hAnsi="Work Sans"/>
          <w:lang w:val="en-US"/>
        </w:rPr>
      </w:pPr>
      <w:hyperlink r:id="rId15" w:history="1">
        <w:r w:rsidRPr="002E6C5C">
          <w:rPr>
            <w:rStyle w:val="Hyperlink"/>
            <w:rFonts w:ascii="Work Sans" w:hAnsi="Work Sans"/>
            <w:lang w:val="en-US"/>
          </w:rPr>
          <w:t>Approved Code of Practice - Managing Risk of Falls</w:t>
        </w:r>
        <w:r w:rsidRPr="002E6C5C">
          <w:rPr>
            <w:rStyle w:val="Hyperlink"/>
            <w:rFonts w:ascii="Work Sans" w:hAnsi="Work Sans"/>
            <w:lang w:val="en-US"/>
          </w:rPr>
          <w:t xml:space="preserve"> </w:t>
        </w:r>
        <w:r w:rsidRPr="002E6C5C">
          <w:rPr>
            <w:rStyle w:val="Hyperlink"/>
            <w:rFonts w:ascii="Work Sans" w:hAnsi="Work Sans"/>
            <w:lang w:val="en-US"/>
          </w:rPr>
          <w:t>at Workplaces</w:t>
        </w:r>
      </w:hyperlink>
    </w:p>
    <w:p w14:paraId="28D5A458" w14:textId="4FEB237D" w:rsidR="00FF0BD6" w:rsidRPr="002E6C5C" w:rsidRDefault="00FF0BD6" w:rsidP="00FF0BD6">
      <w:pPr>
        <w:pStyle w:val="ListParagraph"/>
        <w:numPr>
          <w:ilvl w:val="0"/>
          <w:numId w:val="2"/>
        </w:numPr>
        <w:spacing w:before="60"/>
        <w:jc w:val="both"/>
        <w:rPr>
          <w:rFonts w:ascii="Work Sans" w:hAnsi="Work Sans"/>
          <w:lang w:val="en-US"/>
        </w:rPr>
      </w:pPr>
      <w:hyperlink r:id="rId16" w:history="1">
        <w:r w:rsidRPr="002E6C5C">
          <w:rPr>
            <w:rStyle w:val="Hyperlink"/>
            <w:rFonts w:ascii="Work Sans" w:hAnsi="Work Sans"/>
          </w:rPr>
          <w:t xml:space="preserve">Safe work on roofs - Information </w:t>
        </w:r>
        <w:r w:rsidRPr="002E6C5C">
          <w:rPr>
            <w:rStyle w:val="Hyperlink"/>
            <w:rFonts w:ascii="Work Sans" w:hAnsi="Work Sans"/>
          </w:rPr>
          <w:t>s</w:t>
        </w:r>
        <w:r w:rsidRPr="002E6C5C">
          <w:rPr>
            <w:rStyle w:val="Hyperlink"/>
            <w:rFonts w:ascii="Work Sans" w:hAnsi="Work Sans"/>
          </w:rPr>
          <w:t>heet | Safe Work Australia</w:t>
        </w:r>
      </w:hyperlink>
    </w:p>
    <w:p w14:paraId="270E9EA2" w14:textId="5F36D5BE" w:rsidR="00FF0BD6" w:rsidRPr="002E6C5C" w:rsidRDefault="00FF0BD6" w:rsidP="00FF0BD6">
      <w:pPr>
        <w:pStyle w:val="ListParagraph"/>
        <w:numPr>
          <w:ilvl w:val="0"/>
          <w:numId w:val="2"/>
        </w:numPr>
        <w:spacing w:before="60"/>
        <w:jc w:val="both"/>
        <w:rPr>
          <w:rStyle w:val="Hyperlink"/>
          <w:rFonts w:ascii="Work Sans" w:hAnsi="Work Sans"/>
          <w:lang w:val="en-US"/>
        </w:rPr>
      </w:pPr>
      <w:hyperlink r:id="rId17" w:history="1">
        <w:r w:rsidRPr="002E6C5C">
          <w:rPr>
            <w:rStyle w:val="Hyperlink"/>
            <w:rFonts w:ascii="Work Sans" w:hAnsi="Work Sans"/>
            <w:lang w:val="en-US"/>
          </w:rPr>
          <w:t>Polycarbonate Light Architectur</w:t>
        </w:r>
        <w:r w:rsidRPr="002E6C5C">
          <w:rPr>
            <w:rStyle w:val="Hyperlink"/>
            <w:rFonts w:ascii="Work Sans" w:hAnsi="Work Sans"/>
            <w:lang w:val="en-US"/>
          </w:rPr>
          <w:t>e</w:t>
        </w:r>
        <w:r w:rsidRPr="002E6C5C">
          <w:rPr>
            <w:rStyle w:val="Hyperlink"/>
            <w:rFonts w:ascii="Work Sans" w:hAnsi="Work Sans"/>
            <w:lang w:val="en-US"/>
          </w:rPr>
          <w:t xml:space="preserve"> Solutions | </w:t>
        </w:r>
        <w:proofErr w:type="spellStart"/>
        <w:r w:rsidRPr="002E6C5C">
          <w:rPr>
            <w:rStyle w:val="Hyperlink"/>
            <w:rFonts w:ascii="Work Sans" w:hAnsi="Work Sans"/>
            <w:lang w:val="en-US"/>
          </w:rPr>
          <w:t>Danpal</w:t>
        </w:r>
        <w:proofErr w:type="spellEnd"/>
      </w:hyperlink>
    </w:p>
    <w:p w14:paraId="76E87E72" w14:textId="634EA0CA" w:rsidR="00FF0BD6" w:rsidRPr="002E6C5C" w:rsidRDefault="00FF0BD6" w:rsidP="00FF0BD6">
      <w:pPr>
        <w:pStyle w:val="ListParagraph"/>
        <w:numPr>
          <w:ilvl w:val="0"/>
          <w:numId w:val="2"/>
        </w:numPr>
        <w:spacing w:before="60"/>
        <w:jc w:val="both"/>
        <w:rPr>
          <w:rFonts w:ascii="Work Sans" w:hAnsi="Work Sans"/>
          <w:lang w:val="en-US"/>
        </w:rPr>
      </w:pPr>
      <w:hyperlink r:id="rId18" w:history="1">
        <w:proofErr w:type="spellStart"/>
        <w:r w:rsidRPr="002E6C5C">
          <w:rPr>
            <w:rStyle w:val="Hyperlink"/>
            <w:rFonts w:ascii="Work Sans" w:hAnsi="Work Sans"/>
            <w:lang w:val="en-US"/>
          </w:rPr>
          <w:t>Ampelite</w:t>
        </w:r>
        <w:proofErr w:type="spellEnd"/>
        <w:r w:rsidRPr="002E6C5C">
          <w:rPr>
            <w:rStyle w:val="Hyperlink"/>
            <w:rFonts w:ascii="Work Sans" w:hAnsi="Work Sans"/>
            <w:lang w:val="en-US"/>
          </w:rPr>
          <w:t xml:space="preserve"> Australia – </w:t>
        </w:r>
        <w:proofErr w:type="spellStart"/>
        <w:r w:rsidRPr="002E6C5C">
          <w:rPr>
            <w:rStyle w:val="Hyperlink"/>
            <w:rFonts w:ascii="Work Sans" w:hAnsi="Work Sans"/>
            <w:lang w:val="en-US"/>
          </w:rPr>
          <w:t>Fibreglass</w:t>
        </w:r>
        <w:proofErr w:type="spellEnd"/>
        <w:r w:rsidRPr="002E6C5C">
          <w:rPr>
            <w:rStyle w:val="Hyperlink"/>
            <w:rFonts w:ascii="Work Sans" w:hAnsi="Work Sans"/>
            <w:lang w:val="en-US"/>
          </w:rPr>
          <w:t xml:space="preserve"> and Polycarbonate roofing s</w:t>
        </w:r>
        <w:r w:rsidRPr="002E6C5C">
          <w:rPr>
            <w:rStyle w:val="Hyperlink"/>
            <w:rFonts w:ascii="Work Sans" w:hAnsi="Work Sans"/>
            <w:lang w:val="en-US"/>
          </w:rPr>
          <w:t>u</w:t>
        </w:r>
        <w:r w:rsidRPr="002E6C5C">
          <w:rPr>
            <w:rStyle w:val="Hyperlink"/>
            <w:rFonts w:ascii="Work Sans" w:hAnsi="Work Sans"/>
            <w:lang w:val="en-US"/>
          </w:rPr>
          <w:t>pplier</w:t>
        </w:r>
      </w:hyperlink>
      <w:r w:rsidRPr="002E6C5C">
        <w:rPr>
          <w:rFonts w:ascii="Work Sans" w:hAnsi="Work Sans"/>
          <w:lang w:val="en-US"/>
        </w:rPr>
        <w:t xml:space="preserve"> </w:t>
      </w:r>
    </w:p>
    <w:p w14:paraId="6EA47ADF" w14:textId="79235E05" w:rsidR="00FF0BD6" w:rsidRPr="002E6C5C" w:rsidRDefault="00FF0BD6" w:rsidP="00FF0BD6">
      <w:pPr>
        <w:pStyle w:val="ListParagraph"/>
        <w:numPr>
          <w:ilvl w:val="0"/>
          <w:numId w:val="2"/>
        </w:numPr>
        <w:spacing w:before="60"/>
        <w:jc w:val="both"/>
        <w:rPr>
          <w:rFonts w:ascii="Work Sans" w:hAnsi="Work Sans"/>
          <w:lang w:val="en-US"/>
        </w:rPr>
      </w:pPr>
      <w:hyperlink r:id="rId19" w:history="1">
        <w:r w:rsidR="003B4B22">
          <w:rPr>
            <w:rStyle w:val="Hyperlink"/>
            <w:rFonts w:ascii="Work Sans" w:hAnsi="Work Sans"/>
          </w:rPr>
          <w:t>RIS Safety</w:t>
        </w:r>
      </w:hyperlink>
    </w:p>
    <w:p w14:paraId="370AAEC1" w14:textId="6481C1E5" w:rsidR="00FF0BD6" w:rsidRPr="002E6C5C" w:rsidRDefault="00FF0BD6" w:rsidP="00FF0BD6">
      <w:pPr>
        <w:pStyle w:val="ListParagraph"/>
        <w:numPr>
          <w:ilvl w:val="0"/>
          <w:numId w:val="2"/>
        </w:numPr>
        <w:spacing w:before="60"/>
        <w:jc w:val="both"/>
        <w:rPr>
          <w:rFonts w:ascii="Work Sans" w:hAnsi="Work Sans"/>
          <w:lang w:val="en-US"/>
        </w:rPr>
      </w:pPr>
      <w:hyperlink r:id="rId20" w:history="1">
        <w:r w:rsidRPr="002E6C5C">
          <w:rPr>
            <w:rStyle w:val="Hyperlink"/>
            <w:rFonts w:ascii="Work Sans" w:hAnsi="Work Sans"/>
          </w:rPr>
          <w:t>Adelaide Heig</w:t>
        </w:r>
        <w:r w:rsidRPr="002E6C5C">
          <w:rPr>
            <w:rStyle w:val="Hyperlink"/>
            <w:rFonts w:ascii="Work Sans" w:hAnsi="Work Sans"/>
          </w:rPr>
          <w:t>h</w:t>
        </w:r>
        <w:r w:rsidRPr="002E6C5C">
          <w:rPr>
            <w:rStyle w:val="Hyperlink"/>
            <w:rFonts w:ascii="Work Sans" w:hAnsi="Work Sans"/>
          </w:rPr>
          <w:t>t Safety Adelaide</w:t>
        </w:r>
      </w:hyperlink>
    </w:p>
    <w:p w14:paraId="2FDEF1C3" w14:textId="55B7C74B" w:rsidR="00FF0BD6" w:rsidRPr="002E6C5C" w:rsidRDefault="00FF0BD6" w:rsidP="00FF0BD6">
      <w:pPr>
        <w:pStyle w:val="ListParagraph"/>
        <w:numPr>
          <w:ilvl w:val="0"/>
          <w:numId w:val="2"/>
        </w:numPr>
        <w:spacing w:before="60"/>
        <w:jc w:val="both"/>
        <w:rPr>
          <w:rFonts w:ascii="Work Sans" w:hAnsi="Work Sans"/>
          <w:lang w:val="en-US"/>
        </w:rPr>
      </w:pPr>
      <w:hyperlink r:id="rId21" w:history="1">
        <w:r w:rsidRPr="002E6C5C">
          <w:rPr>
            <w:rStyle w:val="Hyperlink"/>
            <w:rFonts w:ascii="Work Sans" w:hAnsi="Work Sans"/>
          </w:rPr>
          <w:t>Understanding the National Cons</w:t>
        </w:r>
        <w:r w:rsidRPr="002E6C5C">
          <w:rPr>
            <w:rStyle w:val="Hyperlink"/>
            <w:rFonts w:ascii="Work Sans" w:hAnsi="Work Sans"/>
          </w:rPr>
          <w:t>t</w:t>
        </w:r>
        <w:r w:rsidRPr="002E6C5C">
          <w:rPr>
            <w:rStyle w:val="Hyperlink"/>
            <w:rFonts w:ascii="Work Sans" w:hAnsi="Work Sans"/>
          </w:rPr>
          <w:t>ruction Code – Building Classifications (abcb.gov.au)</w:t>
        </w:r>
      </w:hyperlink>
    </w:p>
    <w:p w14:paraId="16EDA2E7" w14:textId="77777777" w:rsidR="00FF0BD6" w:rsidRPr="002E6C5C" w:rsidRDefault="00FF0BD6" w:rsidP="00FF0BD6">
      <w:pPr>
        <w:pStyle w:val="ListParagraph"/>
        <w:numPr>
          <w:ilvl w:val="0"/>
          <w:numId w:val="2"/>
        </w:numPr>
        <w:rPr>
          <w:rFonts w:ascii="Work Sans" w:hAnsi="Work Sans"/>
          <w:lang w:val="en-US"/>
        </w:rPr>
      </w:pPr>
      <w:r w:rsidRPr="002E6C5C">
        <w:rPr>
          <w:rFonts w:ascii="Work Sans" w:hAnsi="Work Sans"/>
          <w:lang w:val="en-US"/>
        </w:rPr>
        <w:t>AS 1562:2006 – Design and Installation of Sheet Roof and Wall Cladding, Part 3: Plastic</w:t>
      </w:r>
    </w:p>
    <w:p w14:paraId="358F4253" w14:textId="77777777" w:rsidR="00FF0BD6" w:rsidRPr="002E6C5C" w:rsidRDefault="00FF0BD6" w:rsidP="00FF0BD6">
      <w:pPr>
        <w:pStyle w:val="ListParagraph"/>
        <w:numPr>
          <w:ilvl w:val="0"/>
          <w:numId w:val="2"/>
        </w:numPr>
        <w:rPr>
          <w:rFonts w:ascii="Work Sans" w:hAnsi="Work Sans"/>
          <w:lang w:val="en-US"/>
        </w:rPr>
      </w:pPr>
      <w:r w:rsidRPr="002E6C5C">
        <w:rPr>
          <w:rFonts w:ascii="Work Sans" w:hAnsi="Work Sans"/>
          <w:lang w:val="en-US"/>
        </w:rPr>
        <w:t xml:space="preserve">AS/NZS 1562:2006 – Design and Installation of Sheet Roof and Wall Cladding, Part 2: Corrugated </w:t>
      </w:r>
      <w:proofErr w:type="spellStart"/>
      <w:r w:rsidRPr="002E6C5C">
        <w:rPr>
          <w:rFonts w:ascii="Work Sans" w:hAnsi="Work Sans"/>
          <w:lang w:val="en-US"/>
        </w:rPr>
        <w:t>fibre</w:t>
      </w:r>
      <w:proofErr w:type="spellEnd"/>
      <w:r w:rsidRPr="002E6C5C">
        <w:rPr>
          <w:rFonts w:ascii="Work Sans" w:hAnsi="Work Sans"/>
          <w:lang w:val="en-US"/>
        </w:rPr>
        <w:t>-reinforced cement</w:t>
      </w:r>
    </w:p>
    <w:p w14:paraId="53F02BCA" w14:textId="77777777" w:rsidR="00FF0BD6" w:rsidRPr="002E6C5C" w:rsidRDefault="00FF0BD6" w:rsidP="00FF0BD6">
      <w:pPr>
        <w:pStyle w:val="ListParagraph"/>
        <w:numPr>
          <w:ilvl w:val="0"/>
          <w:numId w:val="2"/>
        </w:numPr>
        <w:rPr>
          <w:rFonts w:ascii="Work Sans" w:hAnsi="Work Sans"/>
          <w:lang w:val="en-US"/>
        </w:rPr>
      </w:pPr>
      <w:r w:rsidRPr="002E6C5C">
        <w:rPr>
          <w:rFonts w:ascii="Work Sans" w:hAnsi="Work Sans"/>
          <w:lang w:val="en-US"/>
        </w:rPr>
        <w:t xml:space="preserve">AS 4285:2019 – </w:t>
      </w:r>
      <w:proofErr w:type="spellStart"/>
      <w:r w:rsidRPr="002E6C5C">
        <w:rPr>
          <w:rFonts w:ascii="Work Sans" w:hAnsi="Work Sans"/>
          <w:lang w:val="en-US"/>
        </w:rPr>
        <w:t>Rooflights</w:t>
      </w:r>
      <w:proofErr w:type="spellEnd"/>
      <w:r w:rsidRPr="002E6C5C">
        <w:rPr>
          <w:rFonts w:ascii="Work Sans" w:hAnsi="Work Sans"/>
          <w:lang w:val="en-US"/>
        </w:rPr>
        <w:t xml:space="preserve"> (skylights)</w:t>
      </w:r>
    </w:p>
    <w:p w14:paraId="3FCCC2B8" w14:textId="77777777" w:rsidR="00FF0BD6" w:rsidRPr="002E6C5C" w:rsidRDefault="00FF0BD6" w:rsidP="00FF0BD6">
      <w:pPr>
        <w:pStyle w:val="ListParagraph"/>
        <w:numPr>
          <w:ilvl w:val="0"/>
          <w:numId w:val="2"/>
        </w:numPr>
        <w:rPr>
          <w:rFonts w:ascii="Work Sans" w:hAnsi="Work Sans"/>
          <w:lang w:val="en-US"/>
        </w:rPr>
      </w:pPr>
      <w:r w:rsidRPr="002E6C5C">
        <w:rPr>
          <w:rFonts w:ascii="Work Sans" w:hAnsi="Work Sans"/>
          <w:lang w:val="en-US"/>
        </w:rPr>
        <w:t>AS/NZS 4389:2015 – Roof Safety Mesh</w:t>
      </w:r>
    </w:p>
    <w:p w14:paraId="2D56DA9F" w14:textId="77777777" w:rsidR="00FF0BD6" w:rsidRPr="002E6C5C" w:rsidRDefault="00FF0BD6" w:rsidP="00FF0BD6">
      <w:pPr>
        <w:rPr>
          <w:lang w:val="en-US"/>
        </w:rPr>
      </w:pPr>
      <w:r w:rsidRPr="002E6C5C">
        <w:rPr>
          <w:noProof/>
          <w:lang w:eastAsia="en-AU"/>
        </w:rPr>
        <w:drawing>
          <wp:anchor distT="0" distB="0" distL="114300" distR="114300" simplePos="0" relativeHeight="251659264" behindDoc="0" locked="0" layoutInCell="1" allowOverlap="1" wp14:anchorId="4A13D390" wp14:editId="75A81E5D">
            <wp:simplePos x="0" y="0"/>
            <wp:positionH relativeFrom="margin">
              <wp:posOffset>842010</wp:posOffset>
            </wp:positionH>
            <wp:positionV relativeFrom="paragraph">
              <wp:posOffset>214630</wp:posOffset>
            </wp:positionV>
            <wp:extent cx="1652270" cy="1240155"/>
            <wp:effectExtent l="0" t="3493" r="1588" b="1587"/>
            <wp:wrapThrough wrapText="bothSides">
              <wp:wrapPolygon edited="0">
                <wp:start x="-46" y="21539"/>
                <wp:lineTo x="21372" y="21539"/>
                <wp:lineTo x="21372" y="304"/>
                <wp:lineTo x="-46" y="304"/>
                <wp:lineTo x="-46" y="21539"/>
              </wp:wrapPolygon>
            </wp:wrapThrough>
            <wp:docPr id="3" name="Picture 3" descr="C:\Users\dparsons\AppData\Local\Microsoft\Windows\INetCache\Content.Word\20211119_14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arsons\AppData\Local\Microsoft\Windows\INetCache\Content.Word\20211119_14092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1652270"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6C5C">
        <w:rPr>
          <w:noProof/>
          <w:lang w:eastAsia="en-AU"/>
        </w:rPr>
        <w:drawing>
          <wp:anchor distT="0" distB="0" distL="114300" distR="114300" simplePos="0" relativeHeight="251662336" behindDoc="0" locked="0" layoutInCell="1" allowOverlap="1" wp14:anchorId="4DA1DAEF" wp14:editId="5558D41F">
            <wp:simplePos x="0" y="0"/>
            <wp:positionH relativeFrom="column">
              <wp:posOffset>3458210</wp:posOffset>
            </wp:positionH>
            <wp:positionV relativeFrom="paragraph">
              <wp:posOffset>34925</wp:posOffset>
            </wp:positionV>
            <wp:extent cx="2178050" cy="1629410"/>
            <wp:effectExtent l="0" t="0" r="0" b="8890"/>
            <wp:wrapThrough wrapText="bothSides">
              <wp:wrapPolygon edited="0">
                <wp:start x="0" y="0"/>
                <wp:lineTo x="0" y="21465"/>
                <wp:lineTo x="21348" y="21465"/>
                <wp:lineTo x="2134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8050" cy="1629410"/>
                    </a:xfrm>
                    <a:prstGeom prst="rect">
                      <a:avLst/>
                    </a:prstGeom>
                    <a:noFill/>
                  </pic:spPr>
                </pic:pic>
              </a:graphicData>
            </a:graphic>
            <wp14:sizeRelH relativeFrom="margin">
              <wp14:pctWidth>0</wp14:pctWidth>
            </wp14:sizeRelH>
            <wp14:sizeRelV relativeFrom="margin">
              <wp14:pctHeight>0</wp14:pctHeight>
            </wp14:sizeRelV>
          </wp:anchor>
        </w:drawing>
      </w:r>
    </w:p>
    <w:p w14:paraId="780DCE10" w14:textId="77777777" w:rsidR="00FF0BD6" w:rsidRPr="002E6C5C" w:rsidRDefault="00FF0BD6" w:rsidP="00FF0BD6">
      <w:pPr>
        <w:rPr>
          <w:lang w:val="en-US"/>
        </w:rPr>
      </w:pPr>
    </w:p>
    <w:p w14:paraId="44A746E1" w14:textId="77777777" w:rsidR="00FF0BD6" w:rsidRPr="002E6C5C" w:rsidRDefault="00FF0BD6" w:rsidP="00FF0BD6">
      <w:pPr>
        <w:rPr>
          <w:lang w:val="en-US"/>
        </w:rPr>
      </w:pPr>
    </w:p>
    <w:p w14:paraId="6057045F" w14:textId="77777777" w:rsidR="00FF0BD6" w:rsidRPr="002E6C5C" w:rsidRDefault="00FF0BD6" w:rsidP="00FF0BD6">
      <w:pPr>
        <w:rPr>
          <w:lang w:val="en-US"/>
        </w:rPr>
      </w:pPr>
    </w:p>
    <w:p w14:paraId="054F9A2A" w14:textId="77777777" w:rsidR="00FF0BD6" w:rsidRPr="002E6C5C" w:rsidRDefault="00FF0BD6" w:rsidP="00FF0BD6">
      <w:pPr>
        <w:rPr>
          <w:lang w:val="en-US"/>
        </w:rPr>
      </w:pPr>
    </w:p>
    <w:p w14:paraId="59D9F514" w14:textId="77777777" w:rsidR="00FF0BD6" w:rsidRPr="002E6C5C" w:rsidRDefault="00FF0BD6" w:rsidP="00FF0BD6">
      <w:pPr>
        <w:rPr>
          <w:lang w:val="en-US"/>
        </w:rPr>
      </w:pPr>
    </w:p>
    <w:p w14:paraId="3F092001" w14:textId="5AE30545" w:rsidR="00BE0CAA" w:rsidRPr="002E6C5C" w:rsidRDefault="00FF0BD6" w:rsidP="00FF0BD6">
      <w:r w:rsidRPr="002E6C5C">
        <w:rPr>
          <w:lang w:val="en-US"/>
        </w:rPr>
        <w:tab/>
      </w:r>
      <w:r w:rsidRPr="002E6C5C">
        <w:rPr>
          <w:lang w:val="en-US"/>
        </w:rPr>
        <w:tab/>
        <w:t xml:space="preserve">Skylight with mesh installed </w:t>
      </w:r>
      <w:r w:rsidRPr="002E6C5C">
        <w:rPr>
          <w:lang w:val="en-US"/>
        </w:rPr>
        <w:tab/>
        <w:t>Additional beams installed (max 300 mm apart)</w:t>
      </w:r>
    </w:p>
    <w:sectPr w:rsidR="00BE0CAA" w:rsidRPr="002E6C5C" w:rsidSect="00EB2094">
      <w:headerReference w:type="default" r:id="rId24"/>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16FFBB9" w:rsidR="00197A7D" w:rsidRPr="00BE0CAA" w:rsidRDefault="00FF0BD6"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Fragile Roofing (036G)</w:t>
                                  </w:r>
                                </w:p>
                              </w:tc>
                              <w:tc>
                                <w:tcPr>
                                  <w:tcW w:w="2410" w:type="dxa"/>
                                </w:tcPr>
                                <w:p w14:paraId="0CF33310" w14:textId="437ADEA0"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5159E7">
                                    <w:rPr>
                                      <w:rFonts w:ascii="Noto Serif Armenian Light" w:hAnsi="Noto Serif Armenian Light"/>
                                      <w:color w:val="FFFAEC" w:themeColor="accent4"/>
                                      <w:sz w:val="20"/>
                                      <w:szCs w:val="20"/>
                                    </w:rPr>
                                    <w:t>2</w:t>
                                  </w:r>
                                </w:p>
                              </w:tc>
                              <w:tc>
                                <w:tcPr>
                                  <w:tcW w:w="3907" w:type="dxa"/>
                                </w:tcPr>
                                <w:p w14:paraId="68FAB33E" w14:textId="1098589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5159E7">
                                    <w:rPr>
                                      <w:rFonts w:ascii="Noto Serif Armenian Light" w:hAnsi="Noto Serif Armenian Light"/>
                                      <w:noProof/>
                                      <w:color w:val="FFFAEC" w:themeColor="accent4"/>
                                      <w:sz w:val="20"/>
                                      <w:szCs w:val="20"/>
                                    </w:rPr>
                                    <w:t>4</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64981717" w:rsidR="00197A7D" w:rsidRDefault="005159E7"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16FFBB9" w:rsidR="00197A7D" w:rsidRPr="00BE0CAA" w:rsidRDefault="00FF0BD6"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Fragile Roofing (036G)</w:t>
                            </w:r>
                          </w:p>
                        </w:tc>
                        <w:tc>
                          <w:tcPr>
                            <w:tcW w:w="2410" w:type="dxa"/>
                          </w:tcPr>
                          <w:p w14:paraId="0CF33310" w14:textId="437ADEA0"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5159E7">
                              <w:rPr>
                                <w:rFonts w:ascii="Noto Serif Armenian Light" w:hAnsi="Noto Serif Armenian Light"/>
                                <w:color w:val="FFFAEC" w:themeColor="accent4"/>
                                <w:sz w:val="20"/>
                                <w:szCs w:val="20"/>
                              </w:rPr>
                              <w:t>2</w:t>
                            </w:r>
                          </w:p>
                        </w:tc>
                        <w:tc>
                          <w:tcPr>
                            <w:tcW w:w="3907" w:type="dxa"/>
                          </w:tcPr>
                          <w:p w14:paraId="68FAB33E" w14:textId="1098589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5159E7">
                              <w:rPr>
                                <w:rFonts w:ascii="Noto Serif Armenian Light" w:hAnsi="Noto Serif Armenian Light"/>
                                <w:noProof/>
                                <w:color w:val="FFFAEC" w:themeColor="accent4"/>
                                <w:sz w:val="20"/>
                                <w:szCs w:val="20"/>
                              </w:rPr>
                              <w:t>4</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64981717" w:rsidR="00197A7D" w:rsidRDefault="005159E7"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21924"/>
    <w:multiLevelType w:val="hybridMultilevel"/>
    <w:tmpl w:val="7FBC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05C69"/>
    <w:multiLevelType w:val="hybridMultilevel"/>
    <w:tmpl w:val="E1AE6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141AD3"/>
    <w:multiLevelType w:val="hybridMultilevel"/>
    <w:tmpl w:val="F3A4A464"/>
    <w:lvl w:ilvl="0" w:tplc="8720789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CCC16AD"/>
    <w:multiLevelType w:val="hybridMultilevel"/>
    <w:tmpl w:val="3E00F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EC51DF"/>
    <w:multiLevelType w:val="hybridMultilevel"/>
    <w:tmpl w:val="2ECCD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516BFD"/>
    <w:multiLevelType w:val="hybridMultilevel"/>
    <w:tmpl w:val="46EC43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017630"/>
    <w:multiLevelType w:val="hybridMultilevel"/>
    <w:tmpl w:val="BA5A9A20"/>
    <w:lvl w:ilvl="0" w:tplc="F31C298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588199251">
    <w:abstractNumId w:val="0"/>
  </w:num>
  <w:num w:numId="2" w16cid:durableId="1645546193">
    <w:abstractNumId w:val="3"/>
  </w:num>
  <w:num w:numId="3" w16cid:durableId="649289271">
    <w:abstractNumId w:val="2"/>
  </w:num>
  <w:num w:numId="4" w16cid:durableId="1814367508">
    <w:abstractNumId w:val="5"/>
  </w:num>
  <w:num w:numId="5" w16cid:durableId="1885630391">
    <w:abstractNumId w:val="6"/>
  </w:num>
  <w:num w:numId="6" w16cid:durableId="872769092">
    <w:abstractNumId w:val="1"/>
  </w:num>
  <w:num w:numId="7" w16cid:durableId="748814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2E6C5C"/>
    <w:rsid w:val="0035226C"/>
    <w:rsid w:val="003B4B22"/>
    <w:rsid w:val="005034BA"/>
    <w:rsid w:val="005159E7"/>
    <w:rsid w:val="007548F0"/>
    <w:rsid w:val="007C2910"/>
    <w:rsid w:val="00825D45"/>
    <w:rsid w:val="009714BC"/>
    <w:rsid w:val="00BA5436"/>
    <w:rsid w:val="00BE0CAA"/>
    <w:rsid w:val="00EB2094"/>
    <w:rsid w:val="00F141B7"/>
    <w:rsid w:val="00F70F34"/>
    <w:rsid w:val="00FC0BBC"/>
    <w:rsid w:val="00FF0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BD6"/>
    <w:pPr>
      <w:ind w:left="720"/>
      <w:contextualSpacing/>
    </w:pPr>
    <w:rPr>
      <w:rFonts w:asciiTheme="minorHAnsi" w:hAnsiTheme="minorHAnsi"/>
      <w:kern w:val="0"/>
      <w14:ligatures w14:val="none"/>
    </w:rPr>
  </w:style>
  <w:style w:type="character" w:styleId="Hyperlink">
    <w:name w:val="Hyperlink"/>
    <w:basedOn w:val="DefaultParagraphFont"/>
    <w:uiPriority w:val="99"/>
    <w:unhideWhenUsed/>
    <w:rsid w:val="00FF0BD6"/>
    <w:rPr>
      <w:color w:val="0563C1" w:themeColor="hyperlink"/>
      <w:u w:val="single"/>
    </w:rPr>
  </w:style>
  <w:style w:type="character" w:styleId="FollowedHyperlink">
    <w:name w:val="FollowedHyperlink"/>
    <w:basedOn w:val="DefaultParagraphFont"/>
    <w:uiPriority w:val="99"/>
    <w:semiHidden/>
    <w:unhideWhenUsed/>
    <w:rsid w:val="003B4B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b.gov.au/sites/default/files/resources/2020/UTNCC_Building_classifications.PDF" TargetMode="External"/><Relationship Id="rId13" Type="http://schemas.openxmlformats.org/officeDocument/2006/relationships/image" Target="media/image2.png"/><Relationship Id="rId18" Type="http://schemas.openxmlformats.org/officeDocument/2006/relationships/hyperlink" Target="http://www.ampelite.com.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bcb.gov.au/sites/default/files/resources/2020/UTNCC_Building_classifications.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anpal.com.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feworkaustralia.gov.au/resources-and-publications/guidance-materials/safe-work-roofs-information-sheet" TargetMode="External"/><Relationship Id="rId20" Type="http://schemas.openxmlformats.org/officeDocument/2006/relationships/hyperlink" Target="https://www.adelaideheightsafety.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pelite.com.a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afework.sa.gov.au/__data/assets/pdf_file/0004/136273/Managing-the-risk-of-falls-at-workplaces.pdf" TargetMode="External"/><Relationship Id="rId23" Type="http://schemas.openxmlformats.org/officeDocument/2006/relationships/image" Target="media/image4.png"/><Relationship Id="rId10" Type="http://schemas.openxmlformats.org/officeDocument/2006/relationships/hyperlink" Target="https://danpal.com.au/" TargetMode="External"/><Relationship Id="rId19" Type="http://schemas.openxmlformats.org/officeDocument/2006/relationships/hyperlink" Target="https://rissafety.com.au/" TargetMode="External"/><Relationship Id="rId4" Type="http://schemas.openxmlformats.org/officeDocument/2006/relationships/settings" Target="settings.xml"/><Relationship Id="rId9" Type="http://schemas.openxmlformats.org/officeDocument/2006/relationships/hyperlink" Target="https://www.abcb.gov.au/sites/default/files/resources/2020/UTNCC_Building_classifications.PDF" TargetMode="External"/><Relationship Id="rId14" Type="http://schemas.openxmlformats.org/officeDocument/2006/relationships/hyperlink" Target="https://www.csaim.org.au/document/23" TargetMode="External"/><Relationship Id="rId2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6</cp:revision>
  <dcterms:created xsi:type="dcterms:W3CDTF">2023-12-13T04:47:00Z</dcterms:created>
  <dcterms:modified xsi:type="dcterms:W3CDTF">2025-04-08T22:36:00Z</dcterms:modified>
</cp:coreProperties>
</file>