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47EF" w14:textId="57869520" w:rsidR="007B77D6" w:rsidRPr="005543C6" w:rsidRDefault="00257ECD" w:rsidP="000C73F5">
      <w:pPr>
        <w:spacing w:before="120" w:after="120" w:line="240" w:lineRule="auto"/>
        <w:jc w:val="center"/>
        <w:rPr>
          <w:rFonts w:ascii="Noto Serif Armenian" w:hAnsi="Noto Serif Armenian"/>
          <w:b/>
          <w:bCs/>
          <w:color w:val="533E7C" w:themeColor="accent1"/>
          <w:sz w:val="32"/>
          <w:szCs w:val="32"/>
        </w:rPr>
      </w:pPr>
      <w:r w:rsidRPr="005543C6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 xml:space="preserve">EXPENSES </w:t>
      </w:r>
      <w:r w:rsidR="005543C6" w:rsidRPr="005543C6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 xml:space="preserve">REIMBURSEMENT </w:t>
      </w:r>
      <w:r w:rsidR="00083CA4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 xml:space="preserve">REQUEST </w:t>
      </w:r>
      <w:r w:rsidRPr="005543C6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>CLAIM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06"/>
        <w:gridCol w:w="6893"/>
      </w:tblGrid>
      <w:tr w:rsidR="00257ECD" w:rsidRPr="00257ECD" w14:paraId="29F82F23" w14:textId="77777777" w:rsidTr="00E17F20">
        <w:trPr>
          <w:trHeight w:val="397"/>
        </w:trPr>
        <w:tc>
          <w:tcPr>
            <w:tcW w:w="10199" w:type="dxa"/>
            <w:gridSpan w:val="2"/>
            <w:shd w:val="clear" w:color="auto" w:fill="C9B5EF" w:themeFill="accent2"/>
            <w:vAlign w:val="center"/>
          </w:tcPr>
          <w:p w14:paraId="6FD06D26" w14:textId="77777777" w:rsidR="00257ECD" w:rsidRPr="00257ECD" w:rsidRDefault="00257ECD" w:rsidP="0062135D">
            <w:pPr>
              <w:rPr>
                <w:rFonts w:ascii="Noto Serif Armenian Light" w:hAnsi="Noto Serif Armenian Light"/>
                <w:b/>
                <w:bCs/>
                <w:lang w:val="en-US"/>
              </w:rPr>
            </w:pPr>
            <w:r w:rsidRPr="00257ECD">
              <w:rPr>
                <w:rFonts w:ascii="Noto Serif Armenian Light" w:hAnsi="Noto Serif Armenian Light"/>
                <w:b/>
                <w:bCs/>
                <w:lang w:val="en-US"/>
              </w:rPr>
              <w:t>Details</w:t>
            </w:r>
          </w:p>
        </w:tc>
      </w:tr>
      <w:tr w:rsidR="0062135D" w:rsidRPr="00257ECD" w14:paraId="30A8211A" w14:textId="77777777" w:rsidTr="00E17F20">
        <w:trPr>
          <w:trHeight w:val="397"/>
        </w:trPr>
        <w:tc>
          <w:tcPr>
            <w:tcW w:w="3306" w:type="dxa"/>
            <w:shd w:val="clear" w:color="auto" w:fill="FFFAEC" w:themeFill="accent4"/>
            <w:vAlign w:val="center"/>
          </w:tcPr>
          <w:p w14:paraId="31350D95" w14:textId="00699681" w:rsidR="0062135D" w:rsidRPr="0062135D" w:rsidRDefault="0062135D" w:rsidP="0062135D">
            <w:pPr>
              <w:rPr>
                <w:rFonts w:ascii="Noto Serif Armenian Light" w:hAnsi="Noto Serif Armenian Light"/>
                <w:i/>
                <w:iCs/>
                <w:lang w:val="en-US"/>
              </w:rPr>
            </w:pPr>
            <w:r w:rsidRPr="0062135D">
              <w:rPr>
                <w:rFonts w:ascii="Noto Serif Armenian Light" w:hAnsi="Noto Serif Armenian Light"/>
                <w:i/>
                <w:iCs/>
                <w:lang w:val="en-US"/>
              </w:rPr>
              <w:t>Worker’s Name</w:t>
            </w:r>
          </w:p>
        </w:tc>
        <w:tc>
          <w:tcPr>
            <w:tcW w:w="6893" w:type="dxa"/>
            <w:vAlign w:val="center"/>
          </w:tcPr>
          <w:p w14:paraId="5B56EBFD" w14:textId="103E35EE" w:rsidR="0062135D" w:rsidRPr="00257ECD" w:rsidRDefault="0062135D" w:rsidP="0062135D">
            <w:pPr>
              <w:rPr>
                <w:rFonts w:ascii="Noto Serif Armenian Light" w:hAnsi="Noto Serif Armenian Light"/>
                <w:i/>
                <w:iCs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62135D" w:rsidRPr="00257ECD" w14:paraId="2C3D776B" w14:textId="77777777" w:rsidTr="00E17F20">
        <w:trPr>
          <w:trHeight w:val="397"/>
        </w:trPr>
        <w:tc>
          <w:tcPr>
            <w:tcW w:w="3306" w:type="dxa"/>
            <w:shd w:val="clear" w:color="auto" w:fill="FFFAEC" w:themeFill="accent4"/>
            <w:vAlign w:val="center"/>
          </w:tcPr>
          <w:p w14:paraId="19260DD6" w14:textId="033C9ABB" w:rsidR="0062135D" w:rsidRPr="0062135D" w:rsidRDefault="0062135D" w:rsidP="0062135D">
            <w:pPr>
              <w:rPr>
                <w:rFonts w:ascii="Noto Serif Armenian Light" w:hAnsi="Noto Serif Armenian Light"/>
                <w:i/>
                <w:iCs/>
                <w:lang w:val="en-US"/>
              </w:rPr>
            </w:pPr>
            <w:r w:rsidRPr="0062135D">
              <w:rPr>
                <w:rFonts w:ascii="Noto Serif Armenian Light" w:hAnsi="Noto Serif Armenian Light"/>
                <w:i/>
                <w:iCs/>
                <w:lang w:val="en-US"/>
              </w:rPr>
              <w:t>Claim Number</w:t>
            </w:r>
          </w:p>
        </w:tc>
        <w:tc>
          <w:tcPr>
            <w:tcW w:w="6893" w:type="dxa"/>
            <w:vAlign w:val="center"/>
          </w:tcPr>
          <w:p w14:paraId="63ED936C" w14:textId="08877804" w:rsidR="0062135D" w:rsidRPr="00257ECD" w:rsidRDefault="0062135D" w:rsidP="0062135D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</w:tbl>
    <w:p w14:paraId="0227387B" w14:textId="2FBA0555" w:rsidR="00150071" w:rsidRDefault="005543C6" w:rsidP="00150071">
      <w:pPr>
        <w:spacing w:before="120" w:line="240" w:lineRule="auto"/>
        <w:rPr>
          <w:color w:val="533E7C" w:themeColor="accent1"/>
        </w:rPr>
      </w:pPr>
      <w:r w:rsidRPr="005543C6">
        <w:t xml:space="preserve">In order to claim reimbursement of </w:t>
      </w:r>
      <w:r w:rsidR="00083CA4">
        <w:t xml:space="preserve">travel, </w:t>
      </w:r>
      <w:r w:rsidRPr="005543C6">
        <w:t>prescribed pharmaceutical and other expenses associated with your compensable injury</w:t>
      </w:r>
      <w:r w:rsidR="008D3707">
        <w:t>/illness</w:t>
      </w:r>
      <w:r w:rsidRPr="005543C6">
        <w:t>. Please complete the form</w:t>
      </w:r>
      <w:r w:rsidR="005F75D5">
        <w:t xml:space="preserve"> with supporting documentation and </w:t>
      </w:r>
      <w:r w:rsidRPr="005543C6">
        <w:t xml:space="preserve">return to </w:t>
      </w:r>
      <w:hyperlink r:id="rId8" w:history="1">
        <w:r w:rsidR="00150071" w:rsidRPr="00D57B00">
          <w:rPr>
            <w:rStyle w:val="Hyperlink"/>
          </w:rPr>
          <w:t>ccesadmin@lawsonrisk.com.au</w:t>
        </w:r>
      </w:hyperlink>
      <w:r w:rsidR="005F75D5">
        <w:rPr>
          <w:color w:val="533E7C" w:themeColor="accent1"/>
        </w:rPr>
        <w:t>.</w:t>
      </w:r>
    </w:p>
    <w:p w14:paraId="3F54F815" w14:textId="7563B02D" w:rsidR="005543C6" w:rsidRPr="0062135D" w:rsidRDefault="005543C6" w:rsidP="00150071">
      <w:pPr>
        <w:spacing w:before="120" w:line="240" w:lineRule="auto"/>
        <w:rPr>
          <w:b/>
          <w:bCs/>
        </w:rPr>
      </w:pPr>
      <w:r w:rsidRPr="0062135D">
        <w:rPr>
          <w:b/>
          <w:bCs/>
        </w:rPr>
        <w:t xml:space="preserve">IMPORTANT: PLEASE READ THE INFORMATION </w:t>
      </w:r>
      <w:r w:rsidR="00083CA4">
        <w:rPr>
          <w:b/>
          <w:bCs/>
        </w:rPr>
        <w:t xml:space="preserve">ON PAGE </w:t>
      </w:r>
      <w:r w:rsidR="00C66185">
        <w:rPr>
          <w:b/>
          <w:bCs/>
        </w:rPr>
        <w:t>2</w:t>
      </w:r>
      <w:r w:rsidRPr="0062135D">
        <w:rPr>
          <w:b/>
          <w:bCs/>
        </w:rPr>
        <w:t>, PRIOR TO COMPLETING THIS FORM.</w:t>
      </w:r>
    </w:p>
    <w:p w14:paraId="4DE7A613" w14:textId="1F3234E9" w:rsidR="005543C6" w:rsidRPr="0062135D" w:rsidRDefault="005543C6" w:rsidP="005543C6">
      <w:pPr>
        <w:pStyle w:val="ListParagraph"/>
        <w:numPr>
          <w:ilvl w:val="0"/>
          <w:numId w:val="10"/>
        </w:numPr>
        <w:rPr>
          <w:rFonts w:ascii="Work Sans" w:hAnsi="Work Sans"/>
        </w:rPr>
      </w:pPr>
      <w:r w:rsidRPr="0062135D">
        <w:rPr>
          <w:rFonts w:ascii="Work Sans" w:hAnsi="Work Sans"/>
        </w:rPr>
        <w:t xml:space="preserve">Receipts should be </w:t>
      </w:r>
      <w:r w:rsidR="00150071">
        <w:rPr>
          <w:rFonts w:ascii="Work Sans" w:hAnsi="Work Sans"/>
        </w:rPr>
        <w:t xml:space="preserve">sent with </w:t>
      </w:r>
      <w:r w:rsidRPr="0062135D">
        <w:rPr>
          <w:rFonts w:ascii="Work Sans" w:hAnsi="Work Sans"/>
        </w:rPr>
        <w:t>this form to avoid loss and recorde</w:t>
      </w:r>
      <w:r w:rsidR="0099657A" w:rsidRPr="0062135D">
        <w:rPr>
          <w:rFonts w:ascii="Work Sans" w:hAnsi="Work Sans"/>
        </w:rPr>
        <w:t>d</w:t>
      </w:r>
      <w:r w:rsidRPr="0062135D">
        <w:rPr>
          <w:rFonts w:ascii="Work Sans" w:hAnsi="Work Sans"/>
        </w:rPr>
        <w:t xml:space="preserve"> below.</w:t>
      </w:r>
    </w:p>
    <w:p w14:paraId="089C29EE" w14:textId="1AAF77F4" w:rsidR="0099657A" w:rsidRDefault="0099657A" w:rsidP="005543C6">
      <w:pPr>
        <w:pStyle w:val="ListParagraph"/>
        <w:numPr>
          <w:ilvl w:val="0"/>
          <w:numId w:val="10"/>
        </w:numPr>
        <w:rPr>
          <w:rFonts w:ascii="Work Sans" w:hAnsi="Work Sans"/>
        </w:rPr>
      </w:pPr>
      <w:r w:rsidRPr="0062135D">
        <w:rPr>
          <w:rFonts w:ascii="Work Sans" w:hAnsi="Work Sans"/>
        </w:rPr>
        <w:t>Lack of verification may delay or prevent payment</w:t>
      </w:r>
      <w:r w:rsidR="0062135D" w:rsidRPr="0062135D">
        <w:rPr>
          <w:rFonts w:ascii="Work Sans" w:hAnsi="Work Sans"/>
        </w:rPr>
        <w:t>.</w:t>
      </w:r>
    </w:p>
    <w:p w14:paraId="4C873492" w14:textId="70AD5709" w:rsidR="00E17F20" w:rsidRDefault="000C73F5" w:rsidP="000C73F5">
      <w:pPr>
        <w:spacing w:line="240" w:lineRule="auto"/>
        <w:rPr>
          <w:b/>
          <w:bCs/>
          <w:color w:val="533E7C" w:themeColor="accent1"/>
        </w:rPr>
      </w:pPr>
      <w:r w:rsidRPr="000C73F5">
        <w:rPr>
          <w:b/>
          <w:bCs/>
          <w:color w:val="533E7C" w:themeColor="accent1"/>
        </w:rPr>
        <w:t>Travel Related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033"/>
        <w:gridCol w:w="1948"/>
        <w:gridCol w:w="1949"/>
        <w:gridCol w:w="1318"/>
        <w:gridCol w:w="1129"/>
        <w:gridCol w:w="977"/>
      </w:tblGrid>
      <w:tr w:rsidR="000C73F5" w14:paraId="64D4C503" w14:textId="77777777" w:rsidTr="00C66185">
        <w:tc>
          <w:tcPr>
            <w:tcW w:w="840" w:type="dxa"/>
            <w:vMerge w:val="restart"/>
            <w:shd w:val="clear" w:color="auto" w:fill="C9B5EF" w:themeFill="accent2"/>
            <w:vAlign w:val="center"/>
          </w:tcPr>
          <w:p w14:paraId="10BD0753" w14:textId="3F5F324B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33" w:type="dxa"/>
            <w:vMerge w:val="restart"/>
            <w:shd w:val="clear" w:color="auto" w:fill="C9B5EF" w:themeFill="accent2"/>
            <w:vAlign w:val="center"/>
          </w:tcPr>
          <w:p w14:paraId="3ECEBDB0" w14:textId="68498C2C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Provider Name</w:t>
            </w:r>
          </w:p>
        </w:tc>
        <w:tc>
          <w:tcPr>
            <w:tcW w:w="3897" w:type="dxa"/>
            <w:gridSpan w:val="2"/>
            <w:shd w:val="clear" w:color="auto" w:fill="C9B5EF" w:themeFill="accent2"/>
            <w:vAlign w:val="center"/>
          </w:tcPr>
          <w:p w14:paraId="4170AA4F" w14:textId="17783BD6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318" w:type="dxa"/>
            <w:vMerge w:val="restart"/>
            <w:shd w:val="clear" w:color="auto" w:fill="C9B5EF" w:themeFill="accent2"/>
            <w:vAlign w:val="center"/>
          </w:tcPr>
          <w:p w14:paraId="1A426581" w14:textId="33225091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Method of Travel</w:t>
            </w:r>
          </w:p>
        </w:tc>
        <w:tc>
          <w:tcPr>
            <w:tcW w:w="1129" w:type="dxa"/>
            <w:vMerge w:val="restart"/>
            <w:shd w:val="clear" w:color="auto" w:fill="C9B5EF" w:themeFill="accent2"/>
            <w:vAlign w:val="center"/>
          </w:tcPr>
          <w:p w14:paraId="003CC050" w14:textId="2321C727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KM Travelled</w:t>
            </w:r>
          </w:p>
        </w:tc>
        <w:tc>
          <w:tcPr>
            <w:tcW w:w="977" w:type="dxa"/>
            <w:vMerge w:val="restart"/>
            <w:shd w:val="clear" w:color="auto" w:fill="C9B5EF" w:themeFill="accent2"/>
            <w:vAlign w:val="center"/>
          </w:tcPr>
          <w:p w14:paraId="35AA6440" w14:textId="258310D8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Cost</w:t>
            </w:r>
          </w:p>
        </w:tc>
      </w:tr>
      <w:tr w:rsidR="000C73F5" w14:paraId="5F89EB67" w14:textId="77777777" w:rsidTr="00C66185">
        <w:tc>
          <w:tcPr>
            <w:tcW w:w="840" w:type="dxa"/>
            <w:vMerge/>
          </w:tcPr>
          <w:p w14:paraId="5197038B" w14:textId="77777777" w:rsidR="000C73F5" w:rsidRDefault="000C73F5" w:rsidP="000C73F5">
            <w:pPr>
              <w:rPr>
                <w:b/>
                <w:bCs/>
                <w:color w:val="533E7C" w:themeColor="accent1"/>
              </w:rPr>
            </w:pPr>
          </w:p>
        </w:tc>
        <w:tc>
          <w:tcPr>
            <w:tcW w:w="2033" w:type="dxa"/>
            <w:vMerge/>
          </w:tcPr>
          <w:p w14:paraId="296FC437" w14:textId="77777777" w:rsidR="000C73F5" w:rsidRDefault="000C73F5" w:rsidP="000C73F5">
            <w:pPr>
              <w:rPr>
                <w:b/>
                <w:bCs/>
                <w:color w:val="533E7C" w:themeColor="accent1"/>
              </w:rPr>
            </w:pPr>
          </w:p>
        </w:tc>
        <w:tc>
          <w:tcPr>
            <w:tcW w:w="1948" w:type="dxa"/>
            <w:shd w:val="clear" w:color="auto" w:fill="C9B5EF" w:themeFill="accent2"/>
            <w:vAlign w:val="center"/>
          </w:tcPr>
          <w:p w14:paraId="3FC727DB" w14:textId="5E2B2EAA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949" w:type="dxa"/>
            <w:shd w:val="clear" w:color="auto" w:fill="C9B5EF" w:themeFill="accent2"/>
            <w:vAlign w:val="center"/>
          </w:tcPr>
          <w:p w14:paraId="5650C709" w14:textId="4E0DA3EC" w:rsidR="000C73F5" w:rsidRPr="000C73F5" w:rsidRDefault="000C73F5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318" w:type="dxa"/>
            <w:vMerge/>
          </w:tcPr>
          <w:p w14:paraId="73F0933C" w14:textId="77777777" w:rsidR="000C73F5" w:rsidRDefault="000C73F5" w:rsidP="000C73F5">
            <w:pPr>
              <w:rPr>
                <w:b/>
                <w:bCs/>
                <w:color w:val="533E7C" w:themeColor="accent1"/>
              </w:rPr>
            </w:pPr>
          </w:p>
        </w:tc>
        <w:tc>
          <w:tcPr>
            <w:tcW w:w="1129" w:type="dxa"/>
            <w:vMerge/>
          </w:tcPr>
          <w:p w14:paraId="6F4D655F" w14:textId="77777777" w:rsidR="000C73F5" w:rsidRDefault="000C73F5" w:rsidP="000C73F5">
            <w:pPr>
              <w:rPr>
                <w:b/>
                <w:bCs/>
                <w:color w:val="533E7C" w:themeColor="accent1"/>
              </w:rPr>
            </w:pPr>
          </w:p>
        </w:tc>
        <w:tc>
          <w:tcPr>
            <w:tcW w:w="977" w:type="dxa"/>
            <w:vMerge/>
          </w:tcPr>
          <w:p w14:paraId="0736E207" w14:textId="77777777" w:rsidR="000C73F5" w:rsidRDefault="000C73F5" w:rsidP="000C73F5">
            <w:pPr>
              <w:rPr>
                <w:b/>
                <w:bCs/>
                <w:color w:val="533E7C" w:themeColor="accent1"/>
              </w:rPr>
            </w:pPr>
          </w:p>
        </w:tc>
      </w:tr>
      <w:tr w:rsidR="004A330A" w14:paraId="4E9E5AAA" w14:textId="77777777" w:rsidTr="00C66185">
        <w:trPr>
          <w:trHeight w:val="397"/>
        </w:trPr>
        <w:tc>
          <w:tcPr>
            <w:tcW w:w="840" w:type="dxa"/>
            <w:vAlign w:val="center"/>
          </w:tcPr>
          <w:p w14:paraId="4918A57C" w14:textId="34301923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2033" w:type="dxa"/>
            <w:vAlign w:val="center"/>
          </w:tcPr>
          <w:p w14:paraId="5191626F" w14:textId="2B2ACE24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517A14BD" w14:textId="16A99504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14:paraId="537A7D63" w14:textId="6DBCDA75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14:paraId="1D2919EE" w14:textId="1280F08A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4CD48691" w14:textId="4837A811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103B50FB" w14:textId="036980A3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75F036D3" w14:textId="77777777" w:rsidTr="00C66185">
        <w:trPr>
          <w:trHeight w:val="397"/>
        </w:trPr>
        <w:tc>
          <w:tcPr>
            <w:tcW w:w="840" w:type="dxa"/>
            <w:vAlign w:val="center"/>
          </w:tcPr>
          <w:p w14:paraId="2C090F6A" w14:textId="34412743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2033" w:type="dxa"/>
            <w:vAlign w:val="center"/>
          </w:tcPr>
          <w:p w14:paraId="72A11F4F" w14:textId="2432FE84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2A3B16AE" w14:textId="02C671AE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14:paraId="37E1EA27" w14:textId="0115B05F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14:paraId="70E0A4F2" w14:textId="77989979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7524BC64" w14:textId="1A37730A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1D5C3880" w14:textId="01788F50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7879A240" w14:textId="77777777" w:rsidTr="00C66185">
        <w:trPr>
          <w:trHeight w:val="397"/>
        </w:trPr>
        <w:tc>
          <w:tcPr>
            <w:tcW w:w="840" w:type="dxa"/>
            <w:vAlign w:val="center"/>
          </w:tcPr>
          <w:p w14:paraId="477A5457" w14:textId="428BFD1F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2033" w:type="dxa"/>
            <w:vAlign w:val="center"/>
          </w:tcPr>
          <w:p w14:paraId="3B0257DC" w14:textId="535AD3B6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63F16CFC" w14:textId="1203CEAB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14:paraId="3FEEE620" w14:textId="381BD559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14:paraId="4AFF26A7" w14:textId="3444B1C4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397AA405" w14:textId="5C44F875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30F31501" w14:textId="25E16450" w:rsidR="004A330A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1FAC96F2" w14:textId="77777777" w:rsidTr="00C66185">
        <w:trPr>
          <w:trHeight w:val="397"/>
        </w:trPr>
        <w:tc>
          <w:tcPr>
            <w:tcW w:w="840" w:type="dxa"/>
            <w:vAlign w:val="center"/>
          </w:tcPr>
          <w:p w14:paraId="425182CB" w14:textId="6609BE57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2033" w:type="dxa"/>
            <w:vAlign w:val="center"/>
          </w:tcPr>
          <w:p w14:paraId="4C137C37" w14:textId="5B138F90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229114FC" w14:textId="52011264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14:paraId="32DEDA92" w14:textId="5BC98282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14:paraId="2A73D068" w14:textId="0BCDB8D0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380EF68E" w14:textId="617A7F43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31157815" w14:textId="6390F3EA" w:rsidR="004A330A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7CE52F83" w14:textId="77777777" w:rsidTr="00C66185">
        <w:trPr>
          <w:trHeight w:val="397"/>
        </w:trPr>
        <w:tc>
          <w:tcPr>
            <w:tcW w:w="840" w:type="dxa"/>
            <w:vAlign w:val="center"/>
          </w:tcPr>
          <w:p w14:paraId="0631D5AE" w14:textId="1ED7F6A2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2033" w:type="dxa"/>
            <w:vAlign w:val="center"/>
          </w:tcPr>
          <w:p w14:paraId="40DF35D9" w14:textId="1877643A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4E21A42B" w14:textId="0E2B58C1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14:paraId="7BA3D365" w14:textId="5CA092F6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14:paraId="56F1B85C" w14:textId="6E37B2B1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123A8634" w14:textId="337119B0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6A3B3821" w14:textId="4AEA5536" w:rsidR="004A330A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36B00FA4" w14:textId="77777777" w:rsidTr="00C66185">
        <w:trPr>
          <w:trHeight w:val="397"/>
        </w:trPr>
        <w:tc>
          <w:tcPr>
            <w:tcW w:w="840" w:type="dxa"/>
            <w:vAlign w:val="center"/>
          </w:tcPr>
          <w:p w14:paraId="76876251" w14:textId="5E1D7553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2033" w:type="dxa"/>
            <w:vAlign w:val="center"/>
          </w:tcPr>
          <w:p w14:paraId="42D3B790" w14:textId="374CC18A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4F35DCB6" w14:textId="2FF89019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14:paraId="6061244E" w14:textId="1732CA20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14:paraId="09BABDA6" w14:textId="69CF13CE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5C0A3FB4" w14:textId="14F34171" w:rsidR="004A330A" w:rsidRDefault="004A330A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103AB14A" w14:textId="1AD3E677" w:rsidR="004A330A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2F02C561" w14:textId="77777777" w:rsidTr="00C66185">
        <w:trPr>
          <w:trHeight w:val="397"/>
        </w:trPr>
        <w:tc>
          <w:tcPr>
            <w:tcW w:w="840" w:type="dxa"/>
            <w:vAlign w:val="center"/>
          </w:tcPr>
          <w:p w14:paraId="37AAC739" w14:textId="061246AF" w:rsidR="004A330A" w:rsidRPr="00257ECD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2033" w:type="dxa"/>
            <w:vAlign w:val="center"/>
          </w:tcPr>
          <w:p w14:paraId="2DA99C5E" w14:textId="062E4CBE" w:rsidR="004A330A" w:rsidRPr="00257ECD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5EE080A3" w14:textId="3942CC19" w:rsidR="004A330A" w:rsidRPr="00257ECD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949" w:type="dxa"/>
            <w:vAlign w:val="center"/>
          </w:tcPr>
          <w:p w14:paraId="65B3D9C9" w14:textId="529CA1F7" w:rsidR="004A330A" w:rsidRPr="00257ECD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318" w:type="dxa"/>
            <w:vAlign w:val="center"/>
          </w:tcPr>
          <w:p w14:paraId="3FB6D56D" w14:textId="5DFE5420" w:rsidR="004A330A" w:rsidRPr="00257ECD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64269588" w14:textId="00EE2FD6" w:rsidR="004A330A" w:rsidRPr="00257ECD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977" w:type="dxa"/>
            <w:vAlign w:val="center"/>
          </w:tcPr>
          <w:p w14:paraId="37436191" w14:textId="4CADE0E9" w:rsidR="004A330A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</w:tbl>
    <w:p w14:paraId="2E09731C" w14:textId="1BA93971" w:rsidR="000C73F5" w:rsidRPr="000C73F5" w:rsidRDefault="000C73F5" w:rsidP="000C73F5">
      <w:pPr>
        <w:spacing w:before="120" w:after="120" w:line="240" w:lineRule="auto"/>
        <w:rPr>
          <w:b/>
          <w:bCs/>
          <w:color w:val="533E7C" w:themeColor="accent1"/>
        </w:rPr>
      </w:pPr>
      <w:r>
        <w:rPr>
          <w:b/>
          <w:bCs/>
          <w:color w:val="533E7C" w:themeColor="accent1"/>
        </w:rPr>
        <w:t>Prescribed Pharmaceutical &amp; Other Expenses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46"/>
        <w:gridCol w:w="4110"/>
        <w:gridCol w:w="568"/>
        <w:gridCol w:w="3402"/>
        <w:gridCol w:w="1268"/>
        <w:gridCol w:w="12"/>
      </w:tblGrid>
      <w:tr w:rsidR="0062135D" w14:paraId="539B2F34" w14:textId="77777777" w:rsidTr="00E17F20">
        <w:trPr>
          <w:gridAfter w:val="1"/>
          <w:wAfter w:w="12" w:type="dxa"/>
          <w:trHeight w:val="454"/>
        </w:trPr>
        <w:tc>
          <w:tcPr>
            <w:tcW w:w="846" w:type="dxa"/>
            <w:shd w:val="clear" w:color="auto" w:fill="C9B5EF" w:themeFill="accent2"/>
            <w:vAlign w:val="center"/>
          </w:tcPr>
          <w:p w14:paraId="4711003A" w14:textId="2594AD53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Date</w:t>
            </w:r>
          </w:p>
        </w:tc>
        <w:tc>
          <w:tcPr>
            <w:tcW w:w="4678" w:type="dxa"/>
            <w:gridSpan w:val="2"/>
            <w:shd w:val="clear" w:color="auto" w:fill="C9B5EF" w:themeFill="accent2"/>
            <w:vAlign w:val="center"/>
          </w:tcPr>
          <w:p w14:paraId="7242989E" w14:textId="27E5219E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Description</w:t>
            </w:r>
          </w:p>
        </w:tc>
        <w:tc>
          <w:tcPr>
            <w:tcW w:w="3402" w:type="dxa"/>
            <w:shd w:val="clear" w:color="auto" w:fill="C9B5EF" w:themeFill="accent2"/>
            <w:vAlign w:val="center"/>
          </w:tcPr>
          <w:p w14:paraId="7FE5E6A5" w14:textId="134FBA36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Prescribed/recommended by</w:t>
            </w:r>
          </w:p>
        </w:tc>
        <w:tc>
          <w:tcPr>
            <w:tcW w:w="1268" w:type="dxa"/>
            <w:shd w:val="clear" w:color="auto" w:fill="C9B5EF" w:themeFill="accent2"/>
            <w:vAlign w:val="center"/>
          </w:tcPr>
          <w:p w14:paraId="31CE54E2" w14:textId="5EF1AE5C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Cost</w:t>
            </w:r>
          </w:p>
        </w:tc>
      </w:tr>
      <w:tr w:rsidR="0062135D" w14:paraId="1EFD0106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036EB436" w14:textId="5907F82E" w:rsidR="0062135D" w:rsidRDefault="0062135D" w:rsidP="00E17F20"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490438AF" w14:textId="0EAB728A" w:rsidR="0062135D" w:rsidRDefault="0062135D" w:rsidP="00E17F20"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1FF6CD6" w14:textId="4118D123" w:rsidR="0062135D" w:rsidRDefault="0062135D" w:rsidP="00E17F20"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EFF30B8" w14:textId="5D0716F4" w:rsidR="0062135D" w:rsidRDefault="0062135D" w:rsidP="00E17F20"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62135D" w14:paraId="33C05C6C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6B1D1885" w14:textId="767AD58D" w:rsidR="0062135D" w:rsidRDefault="0062135D" w:rsidP="00E17F20"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5642A23F" w14:textId="6255D0DA" w:rsidR="0062135D" w:rsidRDefault="0062135D" w:rsidP="00E17F20"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5573582" w14:textId="701C131D" w:rsidR="0062135D" w:rsidRDefault="0062135D" w:rsidP="00E17F20"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0DACA847" w14:textId="7408779D" w:rsidR="0062135D" w:rsidRDefault="0062135D" w:rsidP="00E17F20"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62135D" w14:paraId="01694F55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75A670A6" w14:textId="059A0DB5" w:rsidR="0062135D" w:rsidRDefault="0062135D" w:rsidP="00E17F20">
            <w:r w:rsidRPr="00EA569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69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EA5691">
              <w:rPr>
                <w:rFonts w:ascii="Noto Serif Armenian Light" w:hAnsi="Noto Serif Armenian Light"/>
                <w:lang w:val="en-US"/>
              </w:rPr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0D3C9335" w14:textId="113A284B" w:rsidR="0062135D" w:rsidRDefault="0062135D" w:rsidP="00E17F20"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7E81851" w14:textId="001632DB" w:rsidR="0062135D" w:rsidRDefault="0062135D" w:rsidP="00E17F20"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DF9C0E1" w14:textId="03E1B9B3" w:rsidR="0062135D" w:rsidRDefault="0062135D" w:rsidP="00E17F20"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36F19EEE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0E6BA663" w14:textId="6B9512A9" w:rsidR="004A330A" w:rsidRPr="00EA5691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EA569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69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EA5691">
              <w:rPr>
                <w:rFonts w:ascii="Noto Serif Armenian Light" w:hAnsi="Noto Serif Armenian Light"/>
                <w:lang w:val="en-US"/>
              </w:rPr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52DAE587" w14:textId="50F9D08F" w:rsidR="004A330A" w:rsidRPr="00C529E9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2A44369" w14:textId="1AC2DED6" w:rsidR="004A330A" w:rsidRPr="00AF3281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2BAE50A" w14:textId="40EB65E6" w:rsidR="004A330A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257ECD" w:rsidRPr="00257ECD" w14:paraId="690288FA" w14:textId="77777777" w:rsidTr="00E17F20">
        <w:trPr>
          <w:trHeight w:val="454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C9B5EF" w:themeFill="accent2"/>
          </w:tcPr>
          <w:p w14:paraId="278D0B98" w14:textId="77777777" w:rsidR="00257ECD" w:rsidRPr="00E17F20" w:rsidRDefault="00257ECD" w:rsidP="00EE7D62">
            <w:pPr>
              <w:spacing w:before="120"/>
              <w:rPr>
                <w:b/>
                <w:bCs/>
                <w:lang w:val="en-US"/>
              </w:rPr>
            </w:pPr>
            <w:r w:rsidRPr="00E17F20">
              <w:rPr>
                <w:b/>
                <w:bCs/>
                <w:lang w:val="en-US"/>
              </w:rPr>
              <w:t>Worker’s Declaration</w:t>
            </w:r>
          </w:p>
        </w:tc>
      </w:tr>
      <w:tr w:rsidR="00257ECD" w:rsidRPr="00257ECD" w14:paraId="4288E554" w14:textId="77777777" w:rsidTr="00E17F20">
        <w:tc>
          <w:tcPr>
            <w:tcW w:w="10206" w:type="dxa"/>
            <w:gridSpan w:val="6"/>
            <w:shd w:val="clear" w:color="auto" w:fill="auto"/>
          </w:tcPr>
          <w:p w14:paraId="214DD8F5" w14:textId="5516D8BC" w:rsidR="00257ECD" w:rsidRPr="00E17F20" w:rsidRDefault="00257ECD" w:rsidP="00EE7D62">
            <w:pPr>
              <w:spacing w:before="120"/>
              <w:rPr>
                <w:lang w:val="en-US"/>
              </w:rPr>
            </w:pPr>
            <w:r w:rsidRPr="00E17F20">
              <w:rPr>
                <w:lang w:val="en-US"/>
              </w:rPr>
              <w:t xml:space="preserve">I </w:t>
            </w:r>
            <w:r w:rsidRPr="00E17F20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F20">
              <w:rPr>
                <w:lang w:val="en-US"/>
              </w:rPr>
              <w:instrText xml:space="preserve"> FORMTEXT </w:instrText>
            </w:r>
            <w:r w:rsidRPr="00E17F20">
              <w:rPr>
                <w:lang w:val="en-US"/>
              </w:rPr>
            </w:r>
            <w:r w:rsidRPr="00E17F20">
              <w:rPr>
                <w:lang w:val="en-US"/>
              </w:rPr>
              <w:fldChar w:fldCharType="separate"/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lang w:val="en-US"/>
              </w:rPr>
              <w:fldChar w:fldCharType="end"/>
            </w:r>
            <w:r w:rsidRPr="00E17F20">
              <w:rPr>
                <w:lang w:val="en-US"/>
              </w:rPr>
              <w:t xml:space="preserve"> </w:t>
            </w:r>
            <w:r w:rsidRPr="00E17F20">
              <w:rPr>
                <w:lang w:val="en-US"/>
              </w:rPr>
              <w:tab/>
            </w:r>
            <w:r w:rsidRPr="00E17F20">
              <w:rPr>
                <w:lang w:val="en-US"/>
              </w:rPr>
              <w:tab/>
              <w:t xml:space="preserve">declare that the details shown on this form are true and correct and that they relate to my compensable </w:t>
            </w:r>
            <w:r w:rsidR="005F75D5">
              <w:rPr>
                <w:lang w:val="en-US"/>
              </w:rPr>
              <w:t>work injury/illness</w:t>
            </w:r>
            <w:r w:rsidRPr="00E17F20">
              <w:rPr>
                <w:lang w:val="en-US"/>
              </w:rPr>
              <w:t>.</w:t>
            </w:r>
          </w:p>
        </w:tc>
      </w:tr>
      <w:tr w:rsidR="00257ECD" w:rsidRPr="00257ECD" w14:paraId="007EA7B6" w14:textId="77777777" w:rsidTr="00E17F20">
        <w:tc>
          <w:tcPr>
            <w:tcW w:w="4956" w:type="dxa"/>
            <w:gridSpan w:val="2"/>
            <w:shd w:val="clear" w:color="auto" w:fill="FFFAEC" w:themeFill="accent4"/>
          </w:tcPr>
          <w:p w14:paraId="18D29572" w14:textId="77777777" w:rsidR="00257ECD" w:rsidRPr="00E17F20" w:rsidRDefault="00257ECD" w:rsidP="00EE7D62">
            <w:pPr>
              <w:spacing w:before="120"/>
              <w:rPr>
                <w:i/>
                <w:iCs/>
                <w:lang w:val="en-US"/>
              </w:rPr>
            </w:pPr>
            <w:r w:rsidRPr="00E17F20">
              <w:rPr>
                <w:i/>
                <w:iCs/>
                <w:lang w:val="en-US"/>
              </w:rPr>
              <w:t>Signature</w:t>
            </w:r>
          </w:p>
        </w:tc>
        <w:tc>
          <w:tcPr>
            <w:tcW w:w="5250" w:type="dxa"/>
            <w:gridSpan w:val="4"/>
            <w:shd w:val="clear" w:color="auto" w:fill="FFFAEC" w:themeFill="accent4"/>
          </w:tcPr>
          <w:p w14:paraId="61BBE64B" w14:textId="77777777" w:rsidR="00257ECD" w:rsidRPr="00E17F20" w:rsidRDefault="00257ECD" w:rsidP="00EE7D62">
            <w:pPr>
              <w:spacing w:before="120"/>
              <w:rPr>
                <w:i/>
                <w:iCs/>
                <w:lang w:val="en-US"/>
              </w:rPr>
            </w:pPr>
            <w:r w:rsidRPr="00E17F20">
              <w:rPr>
                <w:i/>
                <w:iCs/>
                <w:lang w:val="en-US"/>
              </w:rPr>
              <w:t>Date (dd/mm/yyyy)</w:t>
            </w:r>
          </w:p>
        </w:tc>
      </w:tr>
      <w:tr w:rsidR="00257ECD" w:rsidRPr="00257ECD" w14:paraId="5630A7A1" w14:textId="77777777" w:rsidTr="004A330A">
        <w:trPr>
          <w:trHeight w:val="454"/>
        </w:trPr>
        <w:tc>
          <w:tcPr>
            <w:tcW w:w="4956" w:type="dxa"/>
            <w:gridSpan w:val="2"/>
            <w:vAlign w:val="center"/>
          </w:tcPr>
          <w:p w14:paraId="15F4AA24" w14:textId="77777777" w:rsidR="00257ECD" w:rsidRPr="00257ECD" w:rsidRDefault="00257ECD" w:rsidP="00E17F20">
            <w:pPr>
              <w:spacing w:before="120"/>
              <w:rPr>
                <w:rFonts w:ascii="Noto Serif Armenian Light" w:hAnsi="Noto Serif Armenian Light"/>
                <w:lang w:val="en-US"/>
              </w:rPr>
            </w:pPr>
          </w:p>
        </w:tc>
        <w:tc>
          <w:tcPr>
            <w:tcW w:w="5250" w:type="dxa"/>
            <w:gridSpan w:val="4"/>
            <w:vAlign w:val="center"/>
          </w:tcPr>
          <w:p w14:paraId="662FE352" w14:textId="77777777" w:rsidR="00257ECD" w:rsidRPr="00257ECD" w:rsidRDefault="00257ECD" w:rsidP="00E17F20">
            <w:pPr>
              <w:spacing w:before="120"/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/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/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</w:tbl>
    <w:p w14:paraId="41CA9C6E" w14:textId="77777777" w:rsidR="00BE1155" w:rsidRPr="005938F1" w:rsidRDefault="00BE1155" w:rsidP="00BE1155">
      <w:pPr>
        <w:pStyle w:val="ListParagraph"/>
        <w:spacing w:before="120" w:after="120" w:line="240" w:lineRule="auto"/>
        <w:jc w:val="center"/>
        <w:rPr>
          <w:rFonts w:ascii="Work Sans" w:hAnsi="Work Sans"/>
          <w:b/>
          <w:bCs/>
          <w:color w:val="533E7C" w:themeColor="accent1"/>
          <w:sz w:val="24"/>
          <w:szCs w:val="24"/>
        </w:rPr>
      </w:pPr>
      <w:r w:rsidRPr="005938F1">
        <w:rPr>
          <w:rFonts w:ascii="Work Sans" w:hAnsi="Work Sans"/>
          <w:b/>
          <w:bCs/>
          <w:color w:val="533E7C" w:themeColor="accent1"/>
          <w:sz w:val="24"/>
          <w:szCs w:val="24"/>
        </w:rPr>
        <w:lastRenderedPageBreak/>
        <w:t>Claims Reimbursement Costs Quick Reference Guide.</w:t>
      </w:r>
    </w:p>
    <w:p w14:paraId="14DFECAC" w14:textId="6DEC9C7D" w:rsidR="00BE1155" w:rsidRPr="005938F1" w:rsidRDefault="00BE1155" w:rsidP="00A3084F">
      <w:pPr>
        <w:pStyle w:val="ListParagraph"/>
        <w:spacing w:before="120" w:after="240" w:line="240" w:lineRule="auto"/>
        <w:ind w:left="0"/>
        <w:rPr>
          <w:rFonts w:ascii="Work Sans" w:hAnsi="Work Sans"/>
          <w:color w:val="533E7C" w:themeColor="accent1"/>
          <w:sz w:val="20"/>
          <w:szCs w:val="20"/>
        </w:rPr>
      </w:pPr>
      <w:r w:rsidRPr="005938F1">
        <w:rPr>
          <w:rFonts w:ascii="Work Sans" w:hAnsi="Work Sans"/>
          <w:color w:val="533E7C" w:themeColor="accent1"/>
          <w:sz w:val="20"/>
          <w:szCs w:val="20"/>
        </w:rPr>
        <w:t xml:space="preserve">To avoid being out of pocket please read carefully and contract your Claims </w:t>
      </w:r>
      <w:r w:rsidR="00C66185">
        <w:rPr>
          <w:rFonts w:ascii="Work Sans" w:hAnsi="Work Sans"/>
          <w:color w:val="533E7C" w:themeColor="accent1"/>
          <w:sz w:val="20"/>
          <w:szCs w:val="20"/>
        </w:rPr>
        <w:t>Consultant</w:t>
      </w:r>
      <w:r w:rsidRPr="005938F1">
        <w:rPr>
          <w:rFonts w:ascii="Work Sans" w:hAnsi="Work Sans"/>
          <w:color w:val="533E7C" w:themeColor="accent1"/>
          <w:sz w:val="20"/>
          <w:szCs w:val="20"/>
        </w:rPr>
        <w:t xml:space="preserve"> if you are in doubt about expenses you have incurred.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BE1155" w14:paraId="7A6CAAA9" w14:textId="77777777" w:rsidTr="00A3084F">
        <w:tc>
          <w:tcPr>
            <w:tcW w:w="10199" w:type="dxa"/>
            <w:gridSpan w:val="3"/>
            <w:shd w:val="clear" w:color="auto" w:fill="EBFFB2" w:themeFill="accent3"/>
          </w:tcPr>
          <w:p w14:paraId="6D874B9D" w14:textId="51300F4B" w:rsidR="00BE1155" w:rsidRPr="00DB351B" w:rsidRDefault="00BE1155" w:rsidP="000C09E6">
            <w:pPr>
              <w:pStyle w:val="ListParagraph"/>
              <w:ind w:left="0"/>
              <w:rPr>
                <w:rFonts w:ascii="Work Sans" w:hAnsi="Work Sans"/>
              </w:rPr>
            </w:pP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>These costs are</w:t>
            </w:r>
            <w:r w:rsidR="00C66185">
              <w:rPr>
                <w:rFonts w:ascii="Work Sans" w:hAnsi="Work Sans" w:cs="Arial-ItalicMT"/>
                <w:i/>
                <w:iCs/>
                <w:sz w:val="20"/>
                <w:szCs w:val="20"/>
              </w:rPr>
              <w:t xml:space="preserve"> </w:t>
            </w:r>
            <w:r w:rsidR="00C66185">
              <w:rPr>
                <w:rFonts w:ascii="Work Sans" w:hAnsi="Work Sans" w:cs="Arial-ItalicMT"/>
                <w:b/>
                <w:bCs/>
                <w:i/>
                <w:iCs/>
                <w:sz w:val="20"/>
                <w:szCs w:val="20"/>
              </w:rPr>
              <w:t>generally</w:t>
            </w: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 xml:space="preserve"> </w:t>
            </w:r>
            <w:r w:rsidRPr="00DB351B">
              <w:rPr>
                <w:rFonts w:ascii="Work Sans" w:hAnsi="Work Sans" w:cs="Arial-BoldItalicMT"/>
                <w:b/>
                <w:bCs/>
                <w:i/>
                <w:iCs/>
                <w:sz w:val="20"/>
                <w:szCs w:val="20"/>
              </w:rPr>
              <w:t xml:space="preserve">covered </w:t>
            </w: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>provid</w:t>
            </w:r>
            <w:r w:rsidR="008D3707">
              <w:rPr>
                <w:rFonts w:ascii="Work Sans" w:hAnsi="Work Sans" w:cs="Arial-ItalicMT"/>
                <w:i/>
                <w:iCs/>
                <w:sz w:val="20"/>
                <w:szCs w:val="20"/>
              </w:rPr>
              <w:t>ed</w:t>
            </w: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 xml:space="preserve"> </w:t>
            </w:r>
            <w:r w:rsidR="00C66185">
              <w:rPr>
                <w:rFonts w:ascii="Work Sans" w:hAnsi="Work Sans" w:cs="Arial-ItalicMT"/>
                <w:i/>
                <w:iCs/>
                <w:sz w:val="20"/>
                <w:szCs w:val="20"/>
              </w:rPr>
              <w:t>they are deemed reasonable &amp; necessary.</w:t>
            </w:r>
          </w:p>
        </w:tc>
      </w:tr>
      <w:tr w:rsidR="00BE1155" w14:paraId="29CABBF9" w14:textId="77777777" w:rsidTr="00A3084F">
        <w:tc>
          <w:tcPr>
            <w:tcW w:w="3399" w:type="dxa"/>
          </w:tcPr>
          <w:p w14:paraId="35DC1380" w14:textId="70E78B24" w:rsidR="00BE1155" w:rsidRPr="00DB351B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 w:rsidRPr="00DB351B">
              <w:rPr>
                <w:rFonts w:ascii="Work Sans" w:hAnsi="Work Sans"/>
                <w:color w:val="533E7C" w:themeColor="accent1"/>
                <w:sz w:val="18"/>
                <w:szCs w:val="18"/>
              </w:rPr>
              <w:t>In-surgery procedures</w:t>
            </w:r>
          </w:p>
          <w:p w14:paraId="56E4E3F3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 w:rsidRPr="00DB351B">
              <w:rPr>
                <w:rFonts w:ascii="Work Sans" w:hAnsi="Work Sans"/>
                <w:color w:val="533E7C" w:themeColor="accent1"/>
                <w:sz w:val="18"/>
                <w:szCs w:val="18"/>
              </w:rPr>
              <w:t>Prescription Medication with itemised receipts</w:t>
            </w:r>
          </w:p>
          <w:p w14:paraId="2609C1F0" w14:textId="77777777" w:rsidR="00BE1155" w:rsidRPr="00081916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Blood tests</w:t>
            </w:r>
          </w:p>
        </w:tc>
        <w:tc>
          <w:tcPr>
            <w:tcW w:w="3400" w:type="dxa"/>
          </w:tcPr>
          <w:p w14:paraId="5F61D3CD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General Practitioner visits</w:t>
            </w:r>
          </w:p>
          <w:p w14:paraId="4707417B" w14:textId="500DD62F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Specialist visits</w:t>
            </w:r>
          </w:p>
          <w:p w14:paraId="7C67D5A2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Therapeutic appliances (crutches, splints)</w:t>
            </w:r>
          </w:p>
        </w:tc>
        <w:tc>
          <w:tcPr>
            <w:tcW w:w="3400" w:type="dxa"/>
          </w:tcPr>
          <w:p w14:paraId="367BB2C5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X-rays and other radiological tests</w:t>
            </w:r>
          </w:p>
          <w:p w14:paraId="4286006A" w14:textId="77777777" w:rsidR="00BE1155" w:rsidRPr="00081916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Travel to attend for treatment/return</w:t>
            </w:r>
          </w:p>
        </w:tc>
      </w:tr>
      <w:tr w:rsidR="00BE1155" w14:paraId="6F17124C" w14:textId="77777777" w:rsidTr="00A3084F">
        <w:tc>
          <w:tcPr>
            <w:tcW w:w="10199" w:type="dxa"/>
            <w:gridSpan w:val="3"/>
            <w:shd w:val="clear" w:color="auto" w:fill="FFFAEC" w:themeFill="accent4"/>
          </w:tcPr>
          <w:p w14:paraId="619A14A6" w14:textId="52179C73" w:rsidR="00BE1155" w:rsidRPr="00DB351B" w:rsidRDefault="00BE1155" w:rsidP="000C09E6">
            <w:pPr>
              <w:pStyle w:val="ListParagraph"/>
              <w:ind w:left="0"/>
              <w:rPr>
                <w:rFonts w:ascii="Work Sans" w:hAnsi="Work Sans"/>
                <w:i/>
                <w:iCs/>
                <w:sz w:val="20"/>
                <w:szCs w:val="20"/>
              </w:rPr>
            </w:pP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>These costs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 xml:space="preserve"> are an example of what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require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</w:t>
            </w:r>
            <w:r w:rsidRPr="00DB351B">
              <w:rPr>
                <w:rFonts w:ascii="Work Sans" w:hAnsi="Work Sans"/>
                <w:b/>
                <w:bCs/>
                <w:i/>
                <w:iCs/>
                <w:sz w:val="20"/>
                <w:szCs w:val="20"/>
                <w:u w:val="single"/>
              </w:rPr>
              <w:t>prior approval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before payment can be met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. This is not an exhaustive list please consult your Claims Consultant</w:t>
            </w:r>
            <w:r w:rsidR="008D3707">
              <w:rPr>
                <w:rFonts w:ascii="Work Sans" w:hAnsi="Work Sans"/>
                <w:i/>
                <w:iCs/>
                <w:sz w:val="20"/>
                <w:szCs w:val="20"/>
              </w:rPr>
              <w:t xml:space="preserve"> to discuss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– your provider needs to recommend these services in writing to your 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C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laims 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Consultant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.  </w:t>
            </w:r>
            <w:r w:rsidRPr="00DB351B">
              <w:rPr>
                <w:rFonts w:ascii="Work Sans" w:hAnsi="Work Sans"/>
                <w:b/>
                <w:bCs/>
                <w:i/>
                <w:iCs/>
                <w:sz w:val="20"/>
                <w:szCs w:val="20"/>
              </w:rPr>
              <w:t>Time and outcome based limits are strictly applied.</w:t>
            </w:r>
          </w:p>
        </w:tc>
      </w:tr>
      <w:tr w:rsidR="00BE1155" w14:paraId="43E40698" w14:textId="77777777" w:rsidTr="00A3084F">
        <w:tc>
          <w:tcPr>
            <w:tcW w:w="3399" w:type="dxa"/>
          </w:tcPr>
          <w:p w14:paraId="6E72D084" w14:textId="77777777" w:rsidR="008D3707" w:rsidRDefault="00BE1155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Physiotherapy</w:t>
            </w:r>
            <w:r w:rsidR="008D3707"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 </w:t>
            </w:r>
          </w:p>
          <w:p w14:paraId="6325E053" w14:textId="21AF5924" w:rsidR="00BE1155" w:rsidRP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Chiropractor</w:t>
            </w:r>
          </w:p>
          <w:p w14:paraId="101D6185" w14:textId="2D13A0D9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Psychologist</w:t>
            </w:r>
          </w:p>
          <w:p w14:paraId="27BF1043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Occupational Therapist</w:t>
            </w:r>
          </w:p>
          <w:p w14:paraId="3A8996CA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Dentist</w:t>
            </w:r>
          </w:p>
          <w:p w14:paraId="1369772E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Exercise Physiology </w:t>
            </w:r>
          </w:p>
          <w:p w14:paraId="46C3660E" w14:textId="5FE4633A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Acupuncture by medical expert</w:t>
            </w:r>
          </w:p>
          <w:p w14:paraId="79D3C6AC" w14:textId="77777777" w:rsidR="00144D6F" w:rsidRDefault="00BE1155" w:rsidP="00144D6F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Remedial Therapy</w:t>
            </w:r>
            <w:r w:rsidR="00144D6F"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 </w:t>
            </w:r>
          </w:p>
          <w:p w14:paraId="369F68AA" w14:textId="4D83DBD7" w:rsidR="000E4EDE" w:rsidRPr="00144D6F" w:rsidRDefault="00144D6F" w:rsidP="00144D6F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Naturopath treatment </w:t>
            </w:r>
          </w:p>
        </w:tc>
        <w:tc>
          <w:tcPr>
            <w:tcW w:w="3400" w:type="dxa"/>
          </w:tcPr>
          <w:p w14:paraId="42C1F64D" w14:textId="2F6F82C3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Dietician</w:t>
            </w:r>
          </w:p>
          <w:p w14:paraId="4C5E51FF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Surgical/hospital costs</w:t>
            </w:r>
          </w:p>
          <w:p w14:paraId="509AED8D" w14:textId="77777777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Pain Clinics</w:t>
            </w:r>
          </w:p>
          <w:p w14:paraId="238B44AE" w14:textId="77777777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Swimming /hydrotherapy</w:t>
            </w:r>
          </w:p>
          <w:p w14:paraId="3F624012" w14:textId="6F3880A0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Gym programs</w:t>
            </w:r>
          </w:p>
          <w:p w14:paraId="3740BA52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Pilates</w:t>
            </w:r>
          </w:p>
          <w:p w14:paraId="5B726CDA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Spectacles </w:t>
            </w:r>
          </w:p>
          <w:p w14:paraId="30D69A75" w14:textId="775A5668" w:rsidR="00BE1155" w:rsidRPr="00144D6F" w:rsidRDefault="008D3707" w:rsidP="00144D6F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Orthotics and/or Footwear</w:t>
            </w:r>
          </w:p>
        </w:tc>
        <w:tc>
          <w:tcPr>
            <w:tcW w:w="3400" w:type="dxa"/>
          </w:tcPr>
          <w:p w14:paraId="55CE9E45" w14:textId="77777777" w:rsidR="00144D6F" w:rsidRDefault="00144D6F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Short training courses </w:t>
            </w:r>
          </w:p>
          <w:p w14:paraId="2FABF703" w14:textId="1803688D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Taxi</w:t>
            </w:r>
          </w:p>
          <w:p w14:paraId="0AA10DB6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Car Parking</w:t>
            </w:r>
          </w:p>
          <w:p w14:paraId="27885664" w14:textId="77777777" w:rsidR="008D3707" w:rsidRDefault="00C66185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Accommodation</w:t>
            </w:r>
            <w:r w:rsidR="008D3707"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 </w:t>
            </w:r>
          </w:p>
          <w:p w14:paraId="0B3717AC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Property Damage</w:t>
            </w:r>
          </w:p>
          <w:p w14:paraId="51A2AFEF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Home Nursing</w:t>
            </w:r>
          </w:p>
          <w:p w14:paraId="5C988739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House cleaning or gardening</w:t>
            </w:r>
          </w:p>
          <w:p w14:paraId="69444D65" w14:textId="2DFD8CCE" w:rsidR="008D3707" w:rsidRDefault="008D3707" w:rsidP="008D3707">
            <w:pPr>
              <w:pStyle w:val="ListParagraph"/>
              <w:ind w:left="360"/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</w:p>
          <w:p w14:paraId="4A0BDB2C" w14:textId="41B2BFE0" w:rsidR="00C66185" w:rsidRPr="008D3707" w:rsidRDefault="00C66185" w:rsidP="008D3707">
            <w:pPr>
              <w:rPr>
                <w:color w:val="533E7C" w:themeColor="accent1"/>
                <w:sz w:val="18"/>
                <w:szCs w:val="18"/>
              </w:rPr>
            </w:pPr>
          </w:p>
        </w:tc>
      </w:tr>
      <w:tr w:rsidR="00BE1155" w14:paraId="600FD31F" w14:textId="77777777" w:rsidTr="00A3084F">
        <w:tc>
          <w:tcPr>
            <w:tcW w:w="10199" w:type="dxa"/>
            <w:gridSpan w:val="3"/>
            <w:shd w:val="clear" w:color="auto" w:fill="FF0000"/>
          </w:tcPr>
          <w:p w14:paraId="1DDDC65E" w14:textId="77777777" w:rsidR="00BE1155" w:rsidRPr="00081916" w:rsidRDefault="00BE1155" w:rsidP="000C09E6">
            <w:pPr>
              <w:pStyle w:val="ListParagraph"/>
              <w:ind w:left="0"/>
              <w:rPr>
                <w:rFonts w:ascii="Work Sans" w:hAnsi="Work Sans"/>
                <w:i/>
                <w:iCs/>
                <w:sz w:val="20"/>
                <w:szCs w:val="20"/>
              </w:rPr>
            </w:pPr>
            <w:r w:rsidRPr="00081916">
              <w:rPr>
                <w:rFonts w:ascii="Work Sans" w:hAnsi="Work Sans"/>
                <w:i/>
                <w:iCs/>
                <w:sz w:val="20"/>
                <w:szCs w:val="20"/>
              </w:rPr>
              <w:t xml:space="preserve">These costs </w:t>
            </w:r>
            <w:r w:rsidRPr="00081916">
              <w:rPr>
                <w:rFonts w:ascii="Work Sans" w:hAnsi="Work Sans"/>
                <w:b/>
                <w:bCs/>
                <w:i/>
                <w:iCs/>
                <w:sz w:val="20"/>
                <w:szCs w:val="20"/>
                <w:u w:val="single"/>
              </w:rPr>
              <w:t>will not be met</w:t>
            </w:r>
            <w:r w:rsidRPr="00081916">
              <w:rPr>
                <w:rFonts w:ascii="Work Sans" w:hAnsi="Work Sans"/>
                <w:i/>
                <w:iCs/>
                <w:sz w:val="20"/>
                <w:szCs w:val="20"/>
              </w:rPr>
              <w:t xml:space="preserve"> under any circumstances – they are not considered reasonable expenses under the Return to Work Act.</w:t>
            </w:r>
          </w:p>
        </w:tc>
      </w:tr>
      <w:tr w:rsidR="00BE1155" w14:paraId="1A79F60E" w14:textId="77777777" w:rsidTr="00A3084F">
        <w:tc>
          <w:tcPr>
            <w:tcW w:w="3399" w:type="dxa"/>
          </w:tcPr>
          <w:p w14:paraId="5A233755" w14:textId="77777777" w:rsidR="00BE1155" w:rsidRDefault="00BE1155" w:rsidP="000C09E6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Chinese acupuncture/massage</w:t>
            </w:r>
          </w:p>
          <w:p w14:paraId="13D447EC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Acupressure </w:t>
            </w:r>
          </w:p>
          <w:p w14:paraId="666922C9" w14:textId="17C838A9" w:rsidR="0022551B" w:rsidRP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Pelvic traction</w:t>
            </w:r>
          </w:p>
          <w:p w14:paraId="4B683178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Magnet Therapy</w:t>
            </w:r>
          </w:p>
          <w:p w14:paraId="00331571" w14:textId="77777777" w:rsidR="0022551B" w:rsidRDefault="00BE1155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Proliferative therapy</w:t>
            </w:r>
          </w:p>
          <w:p w14:paraId="39DB7DA7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Accuhealth </w:t>
            </w:r>
          </w:p>
          <w:p w14:paraId="205D8450" w14:textId="1D4B3A0E" w:rsidR="00BE1155" w:rsidRP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Bone exogen machine </w:t>
            </w:r>
          </w:p>
        </w:tc>
        <w:tc>
          <w:tcPr>
            <w:tcW w:w="3400" w:type="dxa"/>
          </w:tcPr>
          <w:p w14:paraId="668B56EA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Neurosketal Dynamics</w:t>
            </w:r>
          </w:p>
          <w:p w14:paraId="0A924925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Iontophoresis</w:t>
            </w:r>
          </w:p>
          <w:p w14:paraId="290CC6C4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Laser treatment for pain</w:t>
            </w:r>
          </w:p>
          <w:p w14:paraId="6A321B20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Hanoun Mutli Cervical System</w:t>
            </w:r>
          </w:p>
          <w:p w14:paraId="0AC72F9A" w14:textId="7D45FE08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Flotation</w:t>
            </w:r>
          </w:p>
          <w:p w14:paraId="680FB4B0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Exercise/gym/medi-balls</w:t>
            </w:r>
          </w:p>
          <w:p w14:paraId="42553AB0" w14:textId="1326A739" w:rsidR="005F75D5" w:rsidRPr="008A6733" w:rsidRDefault="00BE1155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Clothing (gym, swimming)</w:t>
            </w:r>
          </w:p>
        </w:tc>
        <w:tc>
          <w:tcPr>
            <w:tcW w:w="3400" w:type="dxa"/>
          </w:tcPr>
          <w:p w14:paraId="74CE5D54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Tai Chi / yoga</w:t>
            </w:r>
          </w:p>
          <w:p w14:paraId="2BDF450C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Spa/sauna membership</w:t>
            </w:r>
          </w:p>
          <w:p w14:paraId="47892061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Thermography </w:t>
            </w:r>
          </w:p>
          <w:p w14:paraId="021D2D88" w14:textId="4CE9FC84" w:rsidR="0022551B" w:rsidRDefault="0022551B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Private room, telephone calls, newspapers or TV in hospital</w:t>
            </w:r>
          </w:p>
          <w:p w14:paraId="4D5A40EF" w14:textId="69E24AC0" w:rsidR="00044CE8" w:rsidRP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Travel to the Chemist</w:t>
            </w:r>
          </w:p>
        </w:tc>
      </w:tr>
    </w:tbl>
    <w:p w14:paraId="03448B98" w14:textId="5F1791ED" w:rsidR="00E17F20" w:rsidRPr="00044CE8" w:rsidRDefault="00E17F20" w:rsidP="00A3084F">
      <w:pPr>
        <w:pStyle w:val="ListParagraph"/>
        <w:numPr>
          <w:ilvl w:val="0"/>
          <w:numId w:val="11"/>
        </w:numPr>
        <w:spacing w:before="240" w:after="0" w:line="240" w:lineRule="auto"/>
        <w:ind w:left="357" w:hanging="357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Reimbursements of expenses reasonably incurred from your compensable </w:t>
      </w:r>
      <w:r w:rsidR="00C66185">
        <w:rPr>
          <w:rFonts w:ascii="Work Sans" w:hAnsi="Work Sans"/>
          <w:color w:val="533E7C" w:themeColor="accent1"/>
          <w:sz w:val="20"/>
          <w:szCs w:val="20"/>
        </w:rPr>
        <w:t>work injury/illness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are subject to the acceptance of your claim.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 xml:space="preserve">  </w:t>
      </w:r>
      <w:r w:rsidRPr="00044CE8">
        <w:rPr>
          <w:rFonts w:ascii="Work Sans" w:hAnsi="Work Sans"/>
          <w:color w:val="533E7C" w:themeColor="accent1"/>
          <w:sz w:val="20"/>
          <w:szCs w:val="20"/>
        </w:rPr>
        <w:t>Where there is a delay in the determination of your claim you may be offered payment of medical expenses on an interim basis.</w:t>
      </w:r>
    </w:p>
    <w:p w14:paraId="126C410A" w14:textId="2824B246" w:rsidR="00150071" w:rsidRPr="00044CE8" w:rsidRDefault="00E17F20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All invoice</w:t>
      </w:r>
      <w:r w:rsidR="00C66185">
        <w:rPr>
          <w:rFonts w:ascii="Work Sans" w:hAnsi="Work Sans"/>
          <w:color w:val="533E7C" w:themeColor="accent1"/>
          <w:sz w:val="20"/>
          <w:szCs w:val="20"/>
        </w:rPr>
        <w:t>s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for payment and reimbursement </w:t>
      </w:r>
      <w:r w:rsidR="00C66185">
        <w:rPr>
          <w:rFonts w:ascii="Work Sans" w:hAnsi="Work Sans"/>
          <w:color w:val="533E7C" w:themeColor="accent1"/>
          <w:sz w:val="20"/>
          <w:szCs w:val="20"/>
        </w:rPr>
        <w:t>must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be forwarded to</w:t>
      </w:r>
      <w:r w:rsidR="00150071" w:rsidRPr="00044CE8">
        <w:rPr>
          <w:rFonts w:ascii="Work Sans" w:hAnsi="Work Sans"/>
          <w:color w:val="533E7C" w:themeColor="accent1"/>
          <w:sz w:val="20"/>
          <w:szCs w:val="20"/>
        </w:rPr>
        <w:t xml:space="preserve"> </w:t>
      </w:r>
      <w:hyperlink r:id="rId9" w:history="1">
        <w:r w:rsidR="00150071" w:rsidRPr="00044CE8">
          <w:rPr>
            <w:rStyle w:val="Hyperlink"/>
            <w:rFonts w:ascii="Work Sans" w:hAnsi="Work Sans"/>
            <w:sz w:val="20"/>
            <w:szCs w:val="20"/>
          </w:rPr>
          <w:t>ccesadmin@lawsonrisk.com.au</w:t>
        </w:r>
      </w:hyperlink>
      <w:r w:rsidR="00150071" w:rsidRPr="00044CE8">
        <w:rPr>
          <w:rFonts w:ascii="Work Sans" w:hAnsi="Work Sans"/>
          <w:color w:val="533E7C" w:themeColor="accent1"/>
          <w:sz w:val="20"/>
          <w:szCs w:val="20"/>
        </w:rPr>
        <w:t>.</w:t>
      </w:r>
    </w:p>
    <w:p w14:paraId="5F921508" w14:textId="37434945" w:rsidR="00C32D89" w:rsidRPr="00044CE8" w:rsidRDefault="00E17F20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bookmarkStart w:id="0" w:name="_Hlk180665259"/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Under the </w:t>
      </w:r>
      <w:r w:rsidRPr="00044CE8">
        <w:rPr>
          <w:rFonts w:ascii="Work Sans" w:hAnsi="Work Sans"/>
          <w:i/>
          <w:iCs/>
          <w:color w:val="533E7C" w:themeColor="accent1"/>
          <w:sz w:val="20"/>
          <w:szCs w:val="20"/>
        </w:rPr>
        <w:t>Return to Work Act 2014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, services referred to as Section 33 expenses medical and like services 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>will</w:t>
      </w:r>
      <w:r w:rsidR="00472118">
        <w:rPr>
          <w:rFonts w:ascii="Work Sans" w:hAnsi="Work Sans"/>
          <w:color w:val="533E7C" w:themeColor="accent1"/>
          <w:sz w:val="20"/>
          <w:szCs w:val="20"/>
        </w:rPr>
        <w:t xml:space="preserve"> generally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 xml:space="preserve"> be covered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 (see above green section).</w:t>
      </w:r>
    </w:p>
    <w:bookmarkEnd w:id="0"/>
    <w:p w14:paraId="634C89FB" w14:textId="7621B552" w:rsidR="00C32D89" w:rsidRPr="00044CE8" w:rsidRDefault="00C32D89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Some services are not considered to fall within the category of medical and like services and reimbursement will not be made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 (see above red section).</w:t>
      </w:r>
    </w:p>
    <w:p w14:paraId="4CE7F928" w14:textId="63E5BB65" w:rsidR="00C32D89" w:rsidRPr="00044CE8" w:rsidRDefault="00C32D89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b/>
          <w:bCs/>
          <w:color w:val="533E7C" w:themeColor="accent1"/>
          <w:sz w:val="20"/>
          <w:szCs w:val="20"/>
        </w:rPr>
      </w:pPr>
      <w:r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>Pharmaceutical reimbursements:</w:t>
      </w:r>
      <w:r w:rsidR="00044CE8"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 xml:space="preserve"> 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Complete the </w:t>
      </w:r>
      <w:r w:rsidR="00044CE8" w:rsidRPr="00044CE8">
        <w:rPr>
          <w:rFonts w:ascii="Work Sans" w:hAnsi="Work Sans"/>
          <w:color w:val="533E7C" w:themeColor="accent1"/>
          <w:sz w:val="20"/>
          <w:szCs w:val="20"/>
        </w:rPr>
        <w:t>Prescribed Pharmaceutical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 &amp; Other Expenses section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and attached original receipts with the following information contained: your name, prescribing doctor, medication name and strength, cost and date dispensed.  Cash register receipts with less than the information above will not be processed.</w:t>
      </w:r>
      <w:r w:rsidR="00044CE8" w:rsidRPr="00044CE8">
        <w:rPr>
          <w:rFonts w:ascii="Work Sans" w:hAnsi="Work Sans"/>
          <w:color w:val="533E7C" w:themeColor="accent1"/>
          <w:sz w:val="20"/>
          <w:szCs w:val="20"/>
        </w:rPr>
        <w:t xml:space="preserve"> </w:t>
      </w:r>
      <w:r w:rsidRPr="00044CE8">
        <w:rPr>
          <w:rFonts w:ascii="Work Sans" w:hAnsi="Work Sans"/>
          <w:color w:val="533E7C" w:themeColor="accent1"/>
          <w:sz w:val="20"/>
          <w:szCs w:val="20"/>
        </w:rPr>
        <w:t>Reimbursements will only be approved for prescription items.</w:t>
      </w:r>
    </w:p>
    <w:p w14:paraId="2DB23387" w14:textId="77777777" w:rsidR="00044CE8" w:rsidRPr="00044CE8" w:rsidRDefault="00602648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>Travel Expenses</w:t>
      </w:r>
      <w:r w:rsidR="00044CE8"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 xml:space="preserve"> </w:t>
      </w:r>
      <w:r w:rsidR="00044CE8" w:rsidRPr="00044CE8">
        <w:rPr>
          <w:rFonts w:ascii="Work Sans" w:hAnsi="Work Sans"/>
          <w:color w:val="533E7C" w:themeColor="accent1"/>
          <w:sz w:val="20"/>
          <w:szCs w:val="20"/>
        </w:rPr>
        <w:t>Compete the travel related expenses section.</w:t>
      </w:r>
    </w:p>
    <w:p w14:paraId="211A5DC8" w14:textId="571A7974" w:rsidR="00602648" w:rsidRPr="00044CE8" w:rsidRDefault="005938F1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Taxi</w:t>
      </w:r>
    </w:p>
    <w:p w14:paraId="0B8C8AB7" w14:textId="3B47A8DC" w:rsidR="00602648" w:rsidRPr="00044CE8" w:rsidRDefault="00602648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You must seek and obtain the prior written approval of the Claims </w:t>
      </w:r>
      <w:r w:rsidR="005F75D5">
        <w:rPr>
          <w:rFonts w:ascii="Work Sans" w:hAnsi="Work Sans"/>
          <w:color w:val="533E7C" w:themeColor="accent1"/>
          <w:sz w:val="20"/>
          <w:szCs w:val="20"/>
        </w:rPr>
        <w:t>Consultant</w:t>
      </w:r>
      <w:r w:rsidRPr="00044CE8">
        <w:rPr>
          <w:rFonts w:ascii="Work Sans" w:hAnsi="Work Sans"/>
          <w:color w:val="533E7C" w:themeColor="accent1"/>
          <w:sz w:val="20"/>
          <w:szCs w:val="20"/>
        </w:rPr>
        <w:t>. Approval will be considered only in exceptional circumstances.</w:t>
      </w:r>
    </w:p>
    <w:p w14:paraId="244E4FAA" w14:textId="12C68988" w:rsidR="00602648" w:rsidRPr="00044CE8" w:rsidRDefault="005938F1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Use of Car</w:t>
      </w:r>
    </w:p>
    <w:p w14:paraId="6FB5C7EB" w14:textId="4A6D415D" w:rsidR="00BE1155" w:rsidRPr="00044CE8" w:rsidRDefault="00602648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Reimbursement can only be sought if you need to deviate from your normal route and/or routine to or from your worksite. You should take the nearest direct route to your treatment and not deviate (e.g. to go shopping) as part of your claim.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 xml:space="preserve"> You cannot claim travel to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/from 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>the chemist.</w:t>
      </w:r>
    </w:p>
    <w:p w14:paraId="5016785D" w14:textId="15635E82" w:rsidR="00602648" w:rsidRPr="00044CE8" w:rsidRDefault="00602648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C</w:t>
      </w:r>
      <w:r w:rsidR="005938F1"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ar Parking Expenses</w:t>
      </w:r>
    </w:p>
    <w:p w14:paraId="7DA001A9" w14:textId="54D368FB" w:rsidR="000D4250" w:rsidRPr="00A3084F" w:rsidRDefault="00602648" w:rsidP="00A3084F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Car parking expenses are not usually reimbursed. You must seek written approval from the Claims Consultant who will advise if this is a reasonably incurred expense in the circumstances.</w:t>
      </w:r>
    </w:p>
    <w:sectPr w:rsidR="000D4250" w:rsidRPr="00A3084F" w:rsidSect="00EB2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Armenian">
    <w:altName w:val="Sylfaen"/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E595" w14:textId="77777777" w:rsidR="00FA5233" w:rsidRDefault="00FA5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D70C" w14:textId="77777777" w:rsidR="00FA5233" w:rsidRDefault="00FA5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6188" w14:textId="77777777" w:rsidR="00FA5233" w:rsidRDefault="00FA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C5DA" w14:textId="77777777" w:rsidR="00FA5233" w:rsidRDefault="00FA5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854B" w14:textId="19994A23" w:rsidR="00AA7A78" w:rsidRDefault="00E17F2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531EF44" wp14:editId="0407662B">
              <wp:simplePos x="0" y="0"/>
              <wp:positionH relativeFrom="column">
                <wp:posOffset>-635635</wp:posOffset>
              </wp:positionH>
              <wp:positionV relativeFrom="paragraph">
                <wp:posOffset>-450215</wp:posOffset>
              </wp:positionV>
              <wp:extent cx="7698105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105" cy="10749915"/>
                        <a:chOff x="26428" y="-591981"/>
                        <a:chExt cx="7698339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7" y="9180669"/>
                          <a:ext cx="7658100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65"/>
                              <w:gridCol w:w="1701"/>
                              <w:gridCol w:w="3340"/>
                            </w:tblGrid>
                            <w:tr w:rsidR="00B308FC" w14:paraId="2C4BD9D0" w14:textId="77777777" w:rsidTr="00FA5233">
                              <w:trPr>
                                <w:trHeight w:val="28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C229B0B" w14:textId="0903FB7F" w:rsidR="00B308FC" w:rsidRPr="00BE0CAA" w:rsidRDefault="00E17F20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Expenses Reimbursement </w:t>
                                  </w:r>
                                  <w:r w:rsidR="00FA523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Request </w:t>
                                  </w:r>
                                  <w:r w:rsidR="00257EC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Claim Form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64526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108</w:t>
                                  </w:r>
                                  <w:r w:rsidR="00257EC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6A2F74C" w14:textId="408162BC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17F20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</w:tcPr>
                                <w:p w14:paraId="44F5FF31" w14:textId="19813C91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64526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308FC" w14:paraId="5CAAB0CA" w14:textId="77777777" w:rsidTr="00FA5233">
                              <w:trPr>
                                <w:trHeight w:val="28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CB22019" w14:textId="3BA20F21" w:rsidR="00B308FC" w:rsidRDefault="00E17F20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</w:t>
                                  </w:r>
                                  <w:r w:rsidR="00257EC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E17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05pt;margin-top:-35.45pt;width:606.15pt;height:846.45pt;z-index:-251659776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">
              <v:rect id="Rectangle 363259368" o:spid="_x0000_s1027" style="position:absolute;left:666;top:91806;width:76581;height:9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65"/>
                        <w:gridCol w:w="1701"/>
                        <w:gridCol w:w="3340"/>
                      </w:tblGrid>
                      <w:tr w:rsidR="00B308FC" w14:paraId="2C4BD9D0" w14:textId="77777777" w:rsidTr="00FA5233">
                        <w:trPr>
                          <w:trHeight w:val="283"/>
                        </w:trPr>
                        <w:tc>
                          <w:tcPr>
                            <w:tcW w:w="5165" w:type="dxa"/>
                          </w:tcPr>
                          <w:p w14:paraId="7C229B0B" w14:textId="0903FB7F" w:rsidR="00B308FC" w:rsidRPr="00BE0CAA" w:rsidRDefault="00E17F20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Expenses Reimbursement </w:t>
                            </w:r>
                            <w:r w:rsidR="00FA523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Request </w:t>
                            </w:r>
                            <w:r w:rsidR="00257EC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Claim Form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4526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108</w:t>
                            </w:r>
                            <w:r w:rsidR="00257EC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6A2F74C" w14:textId="408162BC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17F20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40" w:type="dxa"/>
                          </w:tcPr>
                          <w:p w14:paraId="44F5FF31" w14:textId="19813C91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64526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B308FC" w14:paraId="5CAAB0CA" w14:textId="77777777" w:rsidTr="00FA5233">
                        <w:trPr>
                          <w:trHeight w:val="283"/>
                        </w:trPr>
                        <w:tc>
                          <w:tcPr>
                            <w:tcW w:w="5165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CB22019" w14:textId="3BA20F21" w:rsidR="00B308FC" w:rsidRDefault="00E17F20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</w:t>
                            </w:r>
                            <w:r w:rsidR="00257EC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340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E17F20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  <w:r w:rsidR="00AA7A78">
      <w:rPr>
        <w:noProof/>
      </w:rPr>
      <w:drawing>
        <wp:anchor distT="0" distB="0" distL="114300" distR="114300" simplePos="0" relativeHeight="251657728" behindDoc="0" locked="0" layoutInCell="1" allowOverlap="1" wp14:anchorId="30005581" wp14:editId="13281821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319540053" name="Picture 131954005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C2E7" w14:textId="77777777" w:rsidR="00FA5233" w:rsidRDefault="00FA5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194D"/>
    <w:multiLevelType w:val="hybridMultilevel"/>
    <w:tmpl w:val="C8B44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4CD"/>
    <w:multiLevelType w:val="hybridMultilevel"/>
    <w:tmpl w:val="9CDC3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351"/>
    <w:multiLevelType w:val="hybridMultilevel"/>
    <w:tmpl w:val="5A445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F552CAD"/>
    <w:multiLevelType w:val="hybridMultilevel"/>
    <w:tmpl w:val="53BA5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334F"/>
    <w:multiLevelType w:val="hybridMultilevel"/>
    <w:tmpl w:val="248A2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604A"/>
    <w:multiLevelType w:val="hybridMultilevel"/>
    <w:tmpl w:val="5E4C0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6792"/>
    <w:multiLevelType w:val="hybridMultilevel"/>
    <w:tmpl w:val="4C92D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07013B"/>
    <w:multiLevelType w:val="hybridMultilevel"/>
    <w:tmpl w:val="EC040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11" w15:restartNumberingAfterBreak="0">
    <w:nsid w:val="6C001577"/>
    <w:multiLevelType w:val="hybridMultilevel"/>
    <w:tmpl w:val="C1A09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CD7DED"/>
    <w:multiLevelType w:val="hybridMultilevel"/>
    <w:tmpl w:val="8284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46DD1"/>
    <w:multiLevelType w:val="singleLevel"/>
    <w:tmpl w:val="7D10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E8042A6"/>
    <w:multiLevelType w:val="hybridMultilevel"/>
    <w:tmpl w:val="4C1AF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024286">
    <w:abstractNumId w:val="8"/>
  </w:num>
  <w:num w:numId="2" w16cid:durableId="1066801438">
    <w:abstractNumId w:val="10"/>
  </w:num>
  <w:num w:numId="3" w16cid:durableId="55057329">
    <w:abstractNumId w:val="3"/>
  </w:num>
  <w:num w:numId="4" w16cid:durableId="665206194">
    <w:abstractNumId w:val="5"/>
  </w:num>
  <w:num w:numId="5" w16cid:durableId="440957277">
    <w:abstractNumId w:val="13"/>
  </w:num>
  <w:num w:numId="6" w16cid:durableId="973297139">
    <w:abstractNumId w:val="4"/>
  </w:num>
  <w:num w:numId="7" w16cid:durableId="233785338">
    <w:abstractNumId w:val="12"/>
  </w:num>
  <w:num w:numId="8" w16cid:durableId="835144146">
    <w:abstractNumId w:val="7"/>
  </w:num>
  <w:num w:numId="9" w16cid:durableId="948977274">
    <w:abstractNumId w:val="0"/>
  </w:num>
  <w:num w:numId="10" w16cid:durableId="1578133182">
    <w:abstractNumId w:val="9"/>
  </w:num>
  <w:num w:numId="11" w16cid:durableId="1000229840">
    <w:abstractNumId w:val="6"/>
  </w:num>
  <w:num w:numId="12" w16cid:durableId="1478759490">
    <w:abstractNumId w:val="11"/>
  </w:num>
  <w:num w:numId="13" w16cid:durableId="1533494496">
    <w:abstractNumId w:val="2"/>
  </w:num>
  <w:num w:numId="14" w16cid:durableId="32966635">
    <w:abstractNumId w:val="14"/>
  </w:num>
  <w:num w:numId="15" w16cid:durableId="12310384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44CE8"/>
    <w:rsid w:val="00081916"/>
    <w:rsid w:val="00083CA4"/>
    <w:rsid w:val="00090DE8"/>
    <w:rsid w:val="000A4560"/>
    <w:rsid w:val="000B4BDA"/>
    <w:rsid w:val="000C73F5"/>
    <w:rsid w:val="000D4250"/>
    <w:rsid w:val="000D5E16"/>
    <w:rsid w:val="000D75C3"/>
    <w:rsid w:val="000E4EDE"/>
    <w:rsid w:val="00120BFC"/>
    <w:rsid w:val="00144D6F"/>
    <w:rsid w:val="00150071"/>
    <w:rsid w:val="00150414"/>
    <w:rsid w:val="00197A7D"/>
    <w:rsid w:val="001A5679"/>
    <w:rsid w:val="002131ED"/>
    <w:rsid w:val="0022081B"/>
    <w:rsid w:val="0022551B"/>
    <w:rsid w:val="00257ECD"/>
    <w:rsid w:val="00283265"/>
    <w:rsid w:val="00345F81"/>
    <w:rsid w:val="0035226C"/>
    <w:rsid w:val="00356151"/>
    <w:rsid w:val="00390A9C"/>
    <w:rsid w:val="00472118"/>
    <w:rsid w:val="004A330A"/>
    <w:rsid w:val="00502EE0"/>
    <w:rsid w:val="005034BA"/>
    <w:rsid w:val="005543C6"/>
    <w:rsid w:val="005938F1"/>
    <w:rsid w:val="005B5504"/>
    <w:rsid w:val="005D3974"/>
    <w:rsid w:val="005F75D5"/>
    <w:rsid w:val="00602648"/>
    <w:rsid w:val="0061632A"/>
    <w:rsid w:val="0062135D"/>
    <w:rsid w:val="00633F39"/>
    <w:rsid w:val="00645269"/>
    <w:rsid w:val="00726E69"/>
    <w:rsid w:val="007B77D6"/>
    <w:rsid w:val="007C2910"/>
    <w:rsid w:val="007E53AA"/>
    <w:rsid w:val="00867089"/>
    <w:rsid w:val="00881786"/>
    <w:rsid w:val="00887F17"/>
    <w:rsid w:val="008A6733"/>
    <w:rsid w:val="008C68CF"/>
    <w:rsid w:val="008D3305"/>
    <w:rsid w:val="008D3707"/>
    <w:rsid w:val="009214F7"/>
    <w:rsid w:val="0099657A"/>
    <w:rsid w:val="009B25E3"/>
    <w:rsid w:val="00A3084F"/>
    <w:rsid w:val="00A7624A"/>
    <w:rsid w:val="00AA7A78"/>
    <w:rsid w:val="00AB6CF0"/>
    <w:rsid w:val="00AD4256"/>
    <w:rsid w:val="00B11A35"/>
    <w:rsid w:val="00B308FC"/>
    <w:rsid w:val="00BE0CAA"/>
    <w:rsid w:val="00BE1155"/>
    <w:rsid w:val="00C02B8E"/>
    <w:rsid w:val="00C32D89"/>
    <w:rsid w:val="00C34EF3"/>
    <w:rsid w:val="00C66185"/>
    <w:rsid w:val="00CB4075"/>
    <w:rsid w:val="00D41A68"/>
    <w:rsid w:val="00DB351B"/>
    <w:rsid w:val="00E17F20"/>
    <w:rsid w:val="00E506C0"/>
    <w:rsid w:val="00EB2094"/>
    <w:rsid w:val="00EB4B3C"/>
    <w:rsid w:val="00EE2988"/>
    <w:rsid w:val="00F141B7"/>
    <w:rsid w:val="00F21A0D"/>
    <w:rsid w:val="00F93384"/>
    <w:rsid w:val="00FA5233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iPriority w:val="9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styleId="PlainText">
    <w:name w:val="Plain Text"/>
    <w:basedOn w:val="Normal"/>
    <w:link w:val="PlainTextChar"/>
    <w:rsid w:val="00257EC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257ECD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57E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7ECD"/>
    <w:pPr>
      <w:spacing w:after="0" w:line="240" w:lineRule="auto"/>
    </w:pPr>
    <w:rPr>
      <w:rFonts w:ascii="Garamond" w:eastAsia="Times New Roman" w:hAnsi="Garamond" w:cs="Times New Roman"/>
      <w:kern w:val="18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57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esadmin@lawsonrisk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esadmin@lawsonrisk.com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Kerri-Ann Hoile</dc:creator>
  <cp:keywords/>
  <dc:description/>
  <cp:lastModifiedBy>Bronwyn Casey</cp:lastModifiedBy>
  <cp:revision>17</cp:revision>
  <cp:lastPrinted>2024-10-21T03:28:00Z</cp:lastPrinted>
  <dcterms:created xsi:type="dcterms:W3CDTF">2024-10-16T21:17:00Z</dcterms:created>
  <dcterms:modified xsi:type="dcterms:W3CDTF">2024-10-24T05:05:00Z</dcterms:modified>
</cp:coreProperties>
</file>